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26" w:rsidRDefault="005B6DAB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ITCR Training and Outreach Working Group Meeting</w:t>
      </w:r>
    </w:p>
    <w:bookmarkEnd w:id="0"/>
    <w:p w:rsidR="003E0C26" w:rsidRDefault="003E0C26">
      <w:pPr>
        <w:rPr>
          <w:b/>
        </w:rPr>
      </w:pPr>
    </w:p>
    <w:p w:rsidR="003E0C26" w:rsidRDefault="005B6DAB">
      <w:pPr>
        <w:rPr>
          <w:b/>
        </w:rPr>
      </w:pPr>
      <w:r>
        <w:rPr>
          <w:b/>
        </w:rPr>
        <w:t>Thursday, February 14, 2019</w:t>
      </w:r>
    </w:p>
    <w:p w:rsidR="003E0C26" w:rsidRDefault="005B6DAB">
      <w:pPr>
        <w:rPr>
          <w:b/>
        </w:rPr>
      </w:pPr>
      <w:r>
        <w:rPr>
          <w:b/>
        </w:rPr>
        <w:t>4:00 - 5:00 PM Eastern Time</w:t>
      </w:r>
    </w:p>
    <w:p w:rsidR="003E0C26" w:rsidRDefault="003E0C26"/>
    <w:p w:rsidR="003E0C26" w:rsidRDefault="005B6DAB">
      <w:pPr>
        <w:rPr>
          <w:b/>
        </w:rPr>
      </w:pPr>
      <w:r>
        <w:rPr>
          <w:b/>
        </w:rPr>
        <w:t>Agenda</w:t>
      </w:r>
    </w:p>
    <w:p w:rsidR="003E0C26" w:rsidRDefault="003E0C26">
      <w:pPr>
        <w:rPr>
          <w:b/>
        </w:rPr>
      </w:pPr>
    </w:p>
    <w:p w:rsidR="003E0C26" w:rsidRDefault="005B6DAB">
      <w:pPr>
        <w:numPr>
          <w:ilvl w:val="0"/>
          <w:numId w:val="1"/>
        </w:numPr>
      </w:pPr>
      <w:r>
        <w:t xml:space="preserve">Live demo on how to make an explainer video. David Hanauer will show how to make a simple explainer video using the online </w:t>
      </w:r>
      <w:hyperlink r:id="rId5">
        <w:r>
          <w:rPr>
            <w:color w:val="1155CC"/>
            <w:u w:val="single"/>
          </w:rPr>
          <w:t>Powtoon</w:t>
        </w:r>
      </w:hyperlink>
      <w:r>
        <w:t xml:space="preserve"> video creation tool. (The actual ITCR-supported EMERSE explainer videos made by Da</w:t>
      </w:r>
      <w:r>
        <w:t xml:space="preserve">vid Hanauer can be found </w:t>
      </w:r>
      <w:hyperlink r:id="rId6">
        <w:r>
          <w:rPr>
            <w:color w:val="1155CC"/>
            <w:u w:val="single"/>
          </w:rPr>
          <w:t>here</w:t>
        </w:r>
      </w:hyperlink>
      <w:r>
        <w:t>).  Topics to be covered include:</w:t>
      </w:r>
    </w:p>
    <w:p w:rsidR="003E0C26" w:rsidRDefault="005B6DAB">
      <w:pPr>
        <w:numPr>
          <w:ilvl w:val="1"/>
          <w:numId w:val="1"/>
        </w:numPr>
      </w:pPr>
      <w:r>
        <w:t>Introduction to Powtoons (slides, transitions, background music, animations)</w:t>
      </w:r>
    </w:p>
    <w:p w:rsidR="003E0C26" w:rsidRDefault="005B6DAB">
      <w:pPr>
        <w:numPr>
          <w:ilvl w:val="1"/>
          <w:numId w:val="1"/>
        </w:numPr>
      </w:pPr>
      <w:r>
        <w:t>Simple graphics editing (cropping, transparent backgrounds)</w:t>
      </w:r>
    </w:p>
    <w:p w:rsidR="003E0C26" w:rsidRDefault="005B6DAB">
      <w:pPr>
        <w:numPr>
          <w:ilvl w:val="1"/>
          <w:numId w:val="1"/>
        </w:numPr>
      </w:pPr>
      <w:r>
        <w:t>Animated GIFs</w:t>
      </w:r>
    </w:p>
    <w:p w:rsidR="003E0C26" w:rsidRDefault="005B6DAB">
      <w:pPr>
        <w:numPr>
          <w:ilvl w:val="1"/>
          <w:numId w:val="1"/>
        </w:numPr>
      </w:pPr>
      <w:r>
        <w:t>Creation of text-to-audio with Amazon Polly; how to upload as an audio “voiceover” for a slide.</w:t>
      </w:r>
    </w:p>
    <w:p w:rsidR="003E0C26" w:rsidRDefault="005B6DAB">
      <w:pPr>
        <w:numPr>
          <w:ilvl w:val="0"/>
          <w:numId w:val="1"/>
        </w:numPr>
      </w:pPr>
      <w:r>
        <w:t xml:space="preserve">We can then continue our discussion from the </w:t>
      </w:r>
      <w:hyperlink r:id="rId7">
        <w:r>
          <w:rPr>
            <w:color w:val="1155CC"/>
            <w:u w:val="single"/>
          </w:rPr>
          <w:t>prior meeting</w:t>
        </w:r>
      </w:hyperlink>
      <w:r>
        <w:t xml:space="preserve"> about explainer videos.</w:t>
      </w:r>
    </w:p>
    <w:p w:rsidR="003E0C26" w:rsidRDefault="005B6DAB">
      <w:pPr>
        <w:numPr>
          <w:ilvl w:val="0"/>
          <w:numId w:val="1"/>
        </w:numPr>
      </w:pPr>
      <w:r>
        <w:t xml:space="preserve">If time allows, we will also discuss possibilities for submissions to the 2019 </w:t>
      </w:r>
      <w:hyperlink r:id="rId8">
        <w:r>
          <w:rPr>
            <w:color w:val="1155CC"/>
            <w:u w:val="single"/>
          </w:rPr>
          <w:t>AMIA Annual Symposium</w:t>
        </w:r>
      </w:hyperlink>
      <w:r>
        <w:t xml:space="preserve">.  Cancer Informatics is a new </w:t>
      </w:r>
      <w:hyperlink r:id="rId9">
        <w:r>
          <w:rPr>
            <w:color w:val="1155CC"/>
            <w:u w:val="single"/>
          </w:rPr>
          <w:t>Programmatic Theme</w:t>
        </w:r>
      </w:hyperlink>
      <w:r>
        <w:t xml:space="preserve"> this year.  Submissions are due on Wednesday, March 13, 2019.</w:t>
      </w:r>
    </w:p>
    <w:p w:rsidR="003E0C26" w:rsidRDefault="003E0C26"/>
    <w:p w:rsidR="003E0C26" w:rsidRDefault="003E0C26">
      <w:pPr>
        <w:ind w:firstLine="720"/>
      </w:pPr>
    </w:p>
    <w:p w:rsidR="003E0C26" w:rsidRDefault="005B6DAB">
      <w:pPr>
        <w:ind w:firstLine="720"/>
      </w:pPr>
      <w:r>
        <w:t xml:space="preserve">Google Drive folder with resources related to today’s explainer video demo: </w:t>
      </w:r>
      <w:hyperlink r:id="rId10">
        <w:r>
          <w:rPr>
            <w:color w:val="1155CC"/>
            <w:u w:val="single"/>
          </w:rPr>
          <w:t>link</w:t>
        </w:r>
      </w:hyperlink>
    </w:p>
    <w:p w:rsidR="003E0C26" w:rsidRDefault="005B6DAB">
      <w:r>
        <w:tab/>
        <w:t>There are no slides for today’s meeting.</w:t>
      </w:r>
    </w:p>
    <w:p w:rsidR="003E0C26" w:rsidRDefault="005B6DAB">
      <w:r>
        <w:tab/>
        <w:t xml:space="preserve">ITCR explainer video </w:t>
      </w:r>
      <w:hyperlink r:id="rId11">
        <w:r>
          <w:rPr>
            <w:color w:val="1155CC"/>
            <w:u w:val="single"/>
          </w:rPr>
          <w:t>guidelines</w:t>
        </w:r>
      </w:hyperlink>
      <w:r>
        <w:t>.</w:t>
      </w:r>
    </w:p>
    <w:p w:rsidR="003E0C26" w:rsidRDefault="003E0C26"/>
    <w:p w:rsidR="003E0C26" w:rsidRDefault="003E0C26"/>
    <w:p w:rsidR="003E0C26" w:rsidRDefault="005B6DAB">
      <w:r>
        <w:rPr>
          <w:b/>
        </w:rPr>
        <w:t>Upcoming Meetings</w:t>
      </w:r>
    </w:p>
    <w:p w:rsidR="003E0C26" w:rsidRDefault="003E0C26"/>
    <w:p w:rsidR="003E0C26" w:rsidRDefault="005B6DAB">
      <w:r>
        <w:t xml:space="preserve">March </w:t>
      </w:r>
      <w:r>
        <w:t>14, 2019: TBD</w:t>
      </w:r>
    </w:p>
    <w:p w:rsidR="003E0C26" w:rsidRDefault="003E0C26"/>
    <w:p w:rsidR="003E0C26" w:rsidRDefault="005B6DAB">
      <w:r>
        <w:t>April 11, 2019: Presentation by Serghei Mangul on his recent paper, “ A comprehensive analysis of the usability and archival stability of omics computational tools and resources”, followed by an open discussion.</w:t>
      </w:r>
    </w:p>
    <w:p w:rsidR="003E0C26" w:rsidRDefault="005B6DAB">
      <w:hyperlink r:id="rId12">
        <w:r>
          <w:rPr>
            <w:color w:val="1155CC"/>
            <w:u w:val="single"/>
          </w:rPr>
          <w:t>http://www.sergheimangul.com</w:t>
        </w:r>
      </w:hyperlink>
    </w:p>
    <w:p w:rsidR="003E0C26" w:rsidRDefault="005B6DAB">
      <w:hyperlink r:id="rId13">
        <w:r>
          <w:rPr>
            <w:color w:val="1155CC"/>
            <w:u w:val="single"/>
          </w:rPr>
          <w:t>https://www.biorxiv.org/content/biorxiv/early/2018/10/25/452532.full.pdf</w:t>
        </w:r>
      </w:hyperlink>
    </w:p>
    <w:p w:rsidR="003E0C26" w:rsidRDefault="003E0C26"/>
    <w:p w:rsidR="003E0C26" w:rsidRDefault="003E0C26"/>
    <w:p w:rsidR="003E0C26" w:rsidRDefault="003E0C26"/>
    <w:p w:rsidR="003E0C26" w:rsidRDefault="003E0C26">
      <w:pPr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0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:rsidR="003E0C26" w:rsidRDefault="003E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:rsidR="003E0C26" w:rsidRDefault="005B6DAB">
            <w:pPr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</w:t>
            </w:r>
            <w:r>
              <w:rPr>
                <w:sz w:val="20"/>
                <w:szCs w:val="20"/>
              </w:rPr>
              <w:t>ber (US/Canada)</w:t>
            </w: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0C26" w:rsidRDefault="005B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:rsidR="003E0C26" w:rsidRDefault="005B6DAB">
            <w:pPr>
              <w:rPr>
                <w:b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:rsidR="003E0C26" w:rsidRDefault="003E0C26">
      <w:pPr>
        <w:rPr>
          <w:b/>
        </w:rPr>
      </w:pPr>
    </w:p>
    <w:p w:rsidR="003E0C26" w:rsidRDefault="005B6DAB">
      <w:r>
        <w:rPr>
          <w:b/>
        </w:rPr>
        <w:t xml:space="preserve">Prior Meeting Notes: </w:t>
      </w:r>
      <w:hyperlink r:id="rId16">
        <w:r>
          <w:rPr>
            <w:color w:val="1155CC"/>
            <w:u w:val="single"/>
          </w:rPr>
          <w:t>NCIP Hub</w:t>
        </w:r>
      </w:hyperlink>
    </w:p>
    <w:p w:rsidR="003E0C26" w:rsidRDefault="003E0C26"/>
    <w:p w:rsidR="003E0C26" w:rsidRDefault="005B6DAB">
      <w:r>
        <w:rPr>
          <w:b/>
        </w:rPr>
        <w:t xml:space="preserve">Feedback about meeting or suggestions for future meetings: </w:t>
      </w:r>
      <w:hyperlink r:id="rId17">
        <w:r>
          <w:rPr>
            <w:color w:val="1155CC"/>
            <w:u w:val="single"/>
          </w:rPr>
          <w:t>Anonymous Qualtrics Survey</w:t>
        </w:r>
      </w:hyperlink>
    </w:p>
    <w:p w:rsidR="003E0C26" w:rsidRDefault="003E0C26">
      <w:pPr>
        <w:rPr>
          <w:b/>
        </w:rPr>
      </w:pPr>
    </w:p>
    <w:p w:rsidR="003E0C26" w:rsidRDefault="003E0C26">
      <w:pPr>
        <w:rPr>
          <w:b/>
        </w:rPr>
      </w:pPr>
    </w:p>
    <w:p w:rsidR="003E0C26" w:rsidRDefault="005B6DAB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770"/>
        <w:gridCol w:w="5865"/>
      </w:tblGrid>
      <w:tr w:rsidR="003E0C26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3E0C26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Haas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 workshop at the Jan 2019 Krumlov Genomics Workshop</w:t>
            </w:r>
          </w:p>
        </w:tc>
      </w:tr>
      <w:tr w:rsidR="003E0C26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 Mazor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cBioPortal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session for medical students</w:t>
            </w:r>
          </w:p>
        </w:tc>
      </w:tr>
      <w:tr w:rsidR="003E0C26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3E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5B6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NYC meet-up TCGA Data Access (Marcel Ramos)</w:t>
            </w:r>
          </w:p>
        </w:tc>
      </w:tr>
      <w:tr w:rsidR="003E0C26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3E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3E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C26" w:rsidRDefault="003E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E0C26" w:rsidRDefault="003E0C26"/>
    <w:p w:rsidR="003E0C26" w:rsidRDefault="003E0C26">
      <w:pPr>
        <w:rPr>
          <w:b/>
        </w:rPr>
      </w:pPr>
    </w:p>
    <w:p w:rsidR="003E0C26" w:rsidRDefault="005B6DAB">
      <w:pPr>
        <w:rPr>
          <w:b/>
        </w:rPr>
      </w:pPr>
      <w:r>
        <w:rPr>
          <w:b/>
        </w:rPr>
        <w:t>Attendees, please sign in here:</w:t>
      </w:r>
    </w:p>
    <w:p w:rsidR="003E0C26" w:rsidRDefault="005B6DAB">
      <w:r>
        <w:t>David Hanauer, U of Michigan</w:t>
      </w:r>
    </w:p>
    <w:p w:rsidR="003E0C26" w:rsidRDefault="005B6DAB">
      <w:r>
        <w:t>Amanda Bell, GW</w:t>
      </w:r>
    </w:p>
    <w:p w:rsidR="003E0C26" w:rsidRDefault="005B6DAB">
      <w:r>
        <w:t>Brian Haas  &amp; Christophe Georgescu,  Broad Institute</w:t>
      </w:r>
    </w:p>
    <w:p w:rsidR="003E0C26" w:rsidRDefault="005B6DAB">
      <w:r>
        <w:t>Juli Klemm, NCI</w:t>
      </w:r>
    </w:p>
    <w:p w:rsidR="003E0C26" w:rsidRDefault="005B6DAB">
      <w:r>
        <w:t>Mary Goldman, UC Santa Cruz</w:t>
      </w:r>
    </w:p>
    <w:p w:rsidR="003E0C26" w:rsidRDefault="005B6DAB">
      <w:r>
        <w:t>Mike Ryan, JHU / MD Anderson</w:t>
      </w:r>
    </w:p>
    <w:p w:rsidR="003E0C26" w:rsidRDefault="005B6DAB">
      <w:r>
        <w:t>Tali Mazor, DFCI</w:t>
      </w:r>
    </w:p>
    <w:p w:rsidR="003E0C26" w:rsidRDefault="005B6DAB">
      <w:r>
        <w:t>Rudi Pillich, UCSD</w:t>
      </w:r>
    </w:p>
    <w:p w:rsidR="003E0C26" w:rsidRDefault="005B6DAB">
      <w:r>
        <w:t>Mervi Heiskanen, NCI</w:t>
      </w:r>
    </w:p>
    <w:p w:rsidR="003E0C26" w:rsidRDefault="005B6DAB">
      <w:r>
        <w:t>Hayley Dingerdissen, GW</w:t>
      </w:r>
    </w:p>
    <w:p w:rsidR="003E0C26" w:rsidRDefault="005B6DAB">
      <w:r>
        <w:t>Martin Morgan, RPCCC</w:t>
      </w:r>
    </w:p>
    <w:p w:rsidR="003E0C26" w:rsidRDefault="005B6DAB">
      <w:r>
        <w:t>Michael Reich, UCSD</w:t>
      </w:r>
    </w:p>
    <w:p w:rsidR="003E0C26" w:rsidRDefault="003E0C26"/>
    <w:p w:rsidR="003E0C26" w:rsidRDefault="005B6DAB">
      <w:pPr>
        <w:rPr>
          <w:b/>
        </w:rPr>
      </w:pPr>
      <w:r>
        <w:rPr>
          <w:b/>
        </w:rPr>
        <w:t>Minutes (everyone feel free to contribute):</w:t>
      </w:r>
    </w:p>
    <w:p w:rsidR="003E0C26" w:rsidRDefault="003E0C26">
      <w:pPr>
        <w:rPr>
          <w:b/>
        </w:rPr>
      </w:pPr>
    </w:p>
    <w:p w:rsidR="003E0C26" w:rsidRDefault="005B6DAB">
      <w:r>
        <w:t xml:space="preserve">Example of Videos produced by Contract Video Specialist: </w:t>
      </w:r>
      <w:hyperlink r:id="rId18">
        <w:r>
          <w:rPr>
            <w:color w:val="1155CC"/>
            <w:u w:val="single"/>
          </w:rPr>
          <w:t>https://www.</w:t>
        </w:r>
        <w:r>
          <w:rPr>
            <w:color w:val="1155CC"/>
            <w:u w:val="single"/>
          </w:rPr>
          <w:t>youtube.com/channel/UCADGir2q8IaI9cGQuzjSL9w</w:t>
        </w:r>
      </w:hyperlink>
    </w:p>
    <w:p w:rsidR="003E0C26" w:rsidRDefault="003E0C26"/>
    <w:sectPr w:rsidR="003E0C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393A"/>
    <w:multiLevelType w:val="multilevel"/>
    <w:tmpl w:val="4A84F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26"/>
    <w:rsid w:val="003E0C26"/>
    <w:rsid w:val="005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8F144C-6F2D-E64D-AF2F-C3325F8E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a.org/amia2019" TargetMode="External"/><Relationship Id="rId13" Type="http://schemas.openxmlformats.org/officeDocument/2006/relationships/hyperlink" Target="https://www.biorxiv.org/content/biorxiv/early/2018/10/25/452532.full.pdf" TargetMode="External"/><Relationship Id="rId18" Type="http://schemas.openxmlformats.org/officeDocument/2006/relationships/hyperlink" Target="https://www.youtube.com/channel/UCADGir2q8IaI9cGQuzjSL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9YYVWNjF6LUPjLOG5LUgk0IWaqHO1Cu6FkIsTmorGk/edit" TargetMode="External"/><Relationship Id="rId12" Type="http://schemas.openxmlformats.org/officeDocument/2006/relationships/hyperlink" Target="http://www.sergheimangul.com" TargetMode="External"/><Relationship Id="rId17" Type="http://schemas.openxmlformats.org/officeDocument/2006/relationships/hyperlink" Target="https://umichumhs.qualtrics.com/jfe/form/SV_cIkVstbpgnbs4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iphub.org/groups/itcr/training_and_outreach_working_group_teleconfere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ject-emerse.org/about.html" TargetMode="External"/><Relationship Id="rId11" Type="http://schemas.openxmlformats.org/officeDocument/2006/relationships/hyperlink" Target="https://docs.google.com/document/d/1-SyKByYdAEuZkoOv3gIVbqnC7PfWNMg2eujf2tGbqc0/edit" TargetMode="External"/><Relationship Id="rId5" Type="http://schemas.openxmlformats.org/officeDocument/2006/relationships/hyperlink" Target="https://www.powtoon.com" TargetMode="External"/><Relationship Id="rId15" Type="http://schemas.openxmlformats.org/officeDocument/2006/relationships/hyperlink" Target="https://cbiit.webex.com/cbiit/globalcallin.php?serviceType=MC&amp;ED=574640482&amp;tollFree=0" TargetMode="External"/><Relationship Id="rId10" Type="http://schemas.openxmlformats.org/officeDocument/2006/relationships/hyperlink" Target="https://drive.google.com/drive/folders/1s6w5F7J4Y3ggyMBrv38arkyM6iYc2NtX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ia.org/amia2019/call-for-participation" TargetMode="External"/><Relationship Id="rId14" Type="http://schemas.openxmlformats.org/officeDocument/2006/relationships/hyperlink" Target="https://cbiit.webex.com/cbiit/j.php?MTID=m90b62cf4b0ffc9b0c9e13b53425cc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2019-03-14T13:38:00Z</dcterms:created>
  <dcterms:modified xsi:type="dcterms:W3CDTF">2019-03-14T13:38:00Z</dcterms:modified>
</cp:coreProperties>
</file>