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3F" w:rsidRPr="00A7653F" w:rsidRDefault="00A7653F" w:rsidP="00A7653F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ITCR Training and Outreach Working Group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Thursday, January 11, 2018 Meeting Notes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  <w:shd w:val="clear" w:color="auto" w:fill="FFFFFF"/>
        </w:rPr>
        <w:t>4pm Eastern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  <w:shd w:val="clear" w:color="auto" w:fill="FFFFFF"/>
        </w:rPr>
        <w:t>Meeting phone number: 1-650-479-3207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Meeting number (access code): 733 094 302</w:t>
      </w:r>
      <w:r w:rsidRPr="00A7653F">
        <w:rPr>
          <w:rFonts w:ascii="Arial" w:eastAsia="Times New Roman" w:hAnsi="Arial" w:cs="Arial"/>
          <w:color w:val="000000"/>
        </w:rPr>
        <w:br/>
        <w:t xml:space="preserve">WebEx When it's time, </w:t>
      </w:r>
      <w:hyperlink r:id="rId5" w:history="1">
        <w:r w:rsidRPr="00A7653F">
          <w:rPr>
            <w:rFonts w:ascii="Arial" w:eastAsia="Times New Roman" w:hAnsi="Arial" w:cs="Arial"/>
            <w:color w:val="1155CC"/>
            <w:u w:val="single"/>
          </w:rPr>
          <w:t>Join Meeting.</w:t>
        </w:r>
      </w:hyperlink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Meeting password: TrainingWG2017!</w:t>
      </w:r>
    </w:p>
    <w:p w:rsidR="00A7653F" w:rsidRPr="00A7653F" w:rsidRDefault="00A7653F" w:rsidP="00A7653F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hyperlink r:id="rId6" w:history="1">
        <w:r w:rsidRPr="00A7653F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ITCR-TOW-Jan-2018</w:t>
        </w:r>
      </w:hyperlink>
      <w:r w:rsidRPr="00A7653F">
        <w:rPr>
          <w:rFonts w:ascii="Arial" w:eastAsia="Times New Roman" w:hAnsi="Arial" w:cs="Arial"/>
          <w:color w:val="1F497D"/>
          <w:shd w:val="clear" w:color="auto" w:fill="FFFFFF"/>
        </w:rPr>
        <w:t xml:space="preserve"> </w:t>
      </w:r>
    </w:p>
    <w:p w:rsidR="00A7653F" w:rsidRPr="00A7653F" w:rsidRDefault="00A7653F" w:rsidP="00A7653F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Mike Ryan, JHU / MD Anderson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Mary Goldman, UC Santa Cruz - Attending AACR, poster, happy to participate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Mervi Heiskanen, NCI - Attending AACR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Juli Klemm, NCI --Attending AACR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Bradley Broom, MD Anderson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Martin Morgan, Roswell Park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Tali Mazor, DFCI - Attending AACR, presenting cBioPortal poster, happy to participate in education day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Michael Reich, UCSD - Attending AACR, presenting GenePattern Notebook poster, glad to participate 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Mark Bergman, UPenn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Shirley Liu, DFCI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Leah Mechanic, NCI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Izumi Hinkson, NCI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Obi Griffith, WashU -- Attending AACR, presenting CIViC in another education session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Hiro Yoshia, MGH/HMS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Hayley Dingerdissen, GW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Rudi Pillich, NDEx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Rao Divi, NCI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Simina Boca, Georgetown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Jerry Li, NCI</w:t>
      </w:r>
    </w:p>
    <w:p w:rsidR="00A7653F" w:rsidRPr="00A7653F" w:rsidRDefault="00A7653F" w:rsidP="00A7653F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A7653F" w:rsidRPr="00A7653F" w:rsidRDefault="00A7653F" w:rsidP="00A7653F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General Announcements</w:t>
      </w:r>
    </w:p>
    <w:p w:rsidR="00A7653F" w:rsidRPr="00A7653F" w:rsidRDefault="00A7653F" w:rsidP="00A7653F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February TOW will be 1 hour earlier (Thursday, February 8th at 3p Eastern)</w:t>
      </w:r>
    </w:p>
    <w:p w:rsidR="00A7653F" w:rsidRPr="00A7653F" w:rsidRDefault="00A7653F" w:rsidP="00A7653F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This is to accommodate our speaker: Jonah Duckles from </w:t>
      </w:r>
      <w:hyperlink r:id="rId7" w:history="1">
        <w:r w:rsidRPr="00A7653F">
          <w:rPr>
            <w:rFonts w:ascii="Arial" w:eastAsia="Times New Roman" w:hAnsi="Arial" w:cs="Arial"/>
            <w:color w:val="1155CC"/>
            <w:u w:val="single"/>
          </w:rPr>
          <w:t>Software Carpentry</w:t>
        </w:r>
      </w:hyperlink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numPr>
          <w:ilvl w:val="0"/>
          <w:numId w:val="2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Outreach Activities (type in here)</w:t>
      </w:r>
    </w:p>
    <w:p w:rsidR="00A7653F" w:rsidRPr="00A7653F" w:rsidRDefault="00A7653F" w:rsidP="00A7653F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lastRenderedPageBreak/>
        <w:t xml:space="preserve">GenePattern Notebook all-day workshop, 12/15, UCSD, </w:t>
      </w:r>
      <w:hyperlink r:id="rId8" w:history="1">
        <w:r w:rsidRPr="00A7653F">
          <w:rPr>
            <w:rFonts w:ascii="Arial" w:eastAsia="Times New Roman" w:hAnsi="Arial" w:cs="Arial"/>
            <w:color w:val="1155CC"/>
            <w:u w:val="single"/>
          </w:rPr>
          <w:t>https://www.eventbrite.com/e/integrative-genomic-analysis-with-genepattern-registration-39662726282#</w:t>
        </w:r>
      </w:hyperlink>
    </w:p>
    <w:p w:rsidR="00A7653F" w:rsidRPr="00A7653F" w:rsidRDefault="00A7653F" w:rsidP="00A7653F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Shirley Liu gave an NCI Webinar on the Cistrome on 1/9/2018. 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AACR ITCR Education Session - Shirley Liu </w:t>
      </w:r>
      <w:hyperlink r:id="rId9" w:history="1">
        <w:r w:rsidRPr="00A7653F">
          <w:rPr>
            <w:rFonts w:ascii="Arial" w:eastAsia="Times New Roman" w:hAnsi="Arial" w:cs="Arial"/>
            <w:color w:val="1155CC"/>
            <w:u w:val="single"/>
          </w:rPr>
          <w:t>AACR</w:t>
        </w:r>
      </w:hyperlink>
      <w:r w:rsidRPr="00A7653F">
        <w:rPr>
          <w:rFonts w:ascii="Arial" w:eastAsia="Times New Roman" w:hAnsi="Arial" w:cs="Arial"/>
          <w:color w:val="000000"/>
        </w:rPr>
        <w:t xml:space="preserve"> (April 14-18 in Chicago)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Obi also on educational committee for AACR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Educational sessions on Saturday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Usually runs for 2 hours, 4 speakers, but proposed we have 8 speakers for 15 min each. 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Don't need reimbursement for travel - plan is to recruit volunteers who already planned to attend AACR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Focus on tools related cancer genomics this year, next years clinical and imaging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Audience: experimental audience. Keep it focused on specific functionality rather than comprehensive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Need to be there Friday night because not sure if in morning session or afternoon session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Don't want to focus as much on computational tools for computational biologists. Want to focus on research biologists. Don't go into algorithms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Educational session is a bit less hands on, bc it's a seminar room. 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200 participants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Very important to not go over time. AACR is very tight. So, make it 12-13 min so there's time for questions and buffer time in general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Do an intro session so that know what the ITCR program is and highlight other posters and presentations by ITCR folks at AACR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Flyer with other ITCR posters and presentations available at the session for participants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Tools/Groups Attending AACR and willing to present: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Juli - Intro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CRAVAT - Rachel Karchin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R / Bioconductor - Martin Morgan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Cistrome - Shirley Liu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Next-Generation Clustered Heat Maps - John Weinstein / Bradley Broom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cBioPortal - Tali Mazor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GenePattern Notebook / </w:t>
      </w:r>
      <w:r w:rsidRPr="00A7653F">
        <w:rPr>
          <w:rFonts w:ascii="Arial" w:eastAsia="Times New Roman" w:hAnsi="Arial" w:cs="Arial"/>
          <w:color w:val="000000"/>
          <w:shd w:val="clear" w:color="auto" w:fill="FFE599"/>
        </w:rPr>
        <w:t>IGV</w:t>
      </w:r>
      <w:r w:rsidRPr="00A7653F">
        <w:rPr>
          <w:rFonts w:ascii="Arial" w:eastAsia="Times New Roman" w:hAnsi="Arial" w:cs="Arial"/>
          <w:color w:val="000000"/>
        </w:rPr>
        <w:t xml:space="preserve"> - Michael Reich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Xena - Mary Goldman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NDEx - Dexter Pratt (to be confirmed)</w:t>
      </w:r>
    </w:p>
    <w:p w:rsidR="00A7653F" w:rsidRPr="00A7653F" w:rsidRDefault="00A7653F" w:rsidP="00A7653F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Other tools to consider (call for volunteer presenters or see above)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Galaxy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Trinity?</w:t>
      </w:r>
    </w:p>
    <w:p w:rsidR="00A7653F" w:rsidRPr="00A7653F" w:rsidRDefault="00A7653F" w:rsidP="00A7653F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OncoMX?</w:t>
      </w:r>
    </w:p>
    <w:p w:rsidR="00A7653F" w:rsidRPr="00A7653F" w:rsidRDefault="00A7653F" w:rsidP="00A7653F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ISMB Special Session - </w:t>
      </w:r>
      <w:hyperlink r:id="rId10" w:history="1">
        <w:r w:rsidRPr="00A7653F">
          <w:rPr>
            <w:rFonts w:ascii="Arial" w:eastAsia="Times New Roman" w:hAnsi="Arial" w:cs="Arial"/>
            <w:color w:val="1155CC"/>
            <w:u w:val="single"/>
          </w:rPr>
          <w:t>ISMB</w:t>
        </w:r>
      </w:hyperlink>
      <w:r w:rsidRPr="00A7653F">
        <w:rPr>
          <w:rFonts w:ascii="Arial" w:eastAsia="Times New Roman" w:hAnsi="Arial" w:cs="Arial"/>
          <w:color w:val="000000"/>
        </w:rPr>
        <w:t xml:space="preserve"> (July 6-10 in Chicago)</w:t>
      </w:r>
    </w:p>
    <w:p w:rsidR="00A7653F" w:rsidRPr="00A7653F" w:rsidRDefault="00A7653F" w:rsidP="00A7653F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Proposals due Jan 30th. </w:t>
      </w:r>
      <w:hyperlink r:id="rId11" w:history="1">
        <w:r w:rsidRPr="00A7653F">
          <w:rPr>
            <w:rFonts w:ascii="Arial" w:eastAsia="Times New Roman" w:hAnsi="Arial" w:cs="Arial"/>
            <w:color w:val="1155CC"/>
            <w:u w:val="single"/>
          </w:rPr>
          <w:t>Proposal guidelines</w:t>
        </w:r>
      </w:hyperlink>
    </w:p>
    <w:p w:rsidR="00A7653F" w:rsidRPr="00A7653F" w:rsidRDefault="00A7653F" w:rsidP="00A7653F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lastRenderedPageBreak/>
        <w:t xml:space="preserve">Need a snappy title - </w:t>
      </w:r>
      <w:hyperlink r:id="rId12" w:history="1">
        <w:r w:rsidRPr="00A7653F">
          <w:rPr>
            <w:rFonts w:ascii="Arial" w:eastAsia="Times New Roman" w:hAnsi="Arial" w:cs="Arial"/>
            <w:color w:val="1155CC"/>
            <w:u w:val="single"/>
          </w:rPr>
          <w:t>ISMB Special Sessions Titles from 2017</w:t>
        </w:r>
      </w:hyperlink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Engaging with Collaborative Information Technology on the Leading Edge of Cancer Research</w:t>
      </w:r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Tools Integration</w:t>
      </w:r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Open Source</w:t>
      </w:r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Community-driven?</w:t>
      </w:r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Researcher-driven?</w:t>
      </w:r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Community-building?</w:t>
      </w:r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Open source informatics to advance cancer care continuum</w:t>
      </w:r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‘Join the fight on cancer’ Cutting edge open source informatics tools. Something less masculine than ‘fight’? -&gt; 'Join the cure for cancer' ? 'Join the resistance against cancer' ?</w:t>
      </w:r>
    </w:p>
    <w:p w:rsidR="00A7653F" w:rsidRPr="00A7653F" w:rsidRDefault="00A7653F" w:rsidP="00A7653F">
      <w:pPr>
        <w:numPr>
          <w:ilvl w:val="2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In support of FAIR</w:t>
      </w:r>
    </w:p>
    <w:p w:rsidR="00A7653F" w:rsidRPr="00A7653F" w:rsidRDefault="00A7653F" w:rsidP="00A7653F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Need to be clearly distinct from the TransMed COSI, </w:t>
      </w:r>
      <w:hyperlink r:id="rId13" w:history="1">
        <w:r w:rsidRPr="00A7653F">
          <w:rPr>
            <w:rFonts w:ascii="Arial" w:eastAsia="Times New Roman" w:hAnsi="Arial" w:cs="Arial"/>
            <w:color w:val="1155CC"/>
            <w:u w:val="single"/>
          </w:rPr>
          <w:t>http://www.transmedit.org/TransMed_2018</w:t>
        </w:r>
      </w:hyperlink>
      <w:r w:rsidRPr="00A7653F">
        <w:rPr>
          <w:rFonts w:ascii="Arial" w:eastAsia="Times New Roman" w:hAnsi="Arial" w:cs="Arial"/>
          <w:color w:val="000000"/>
        </w:rPr>
        <w:t xml:space="preserve"> </w:t>
      </w:r>
    </w:p>
    <w:p w:rsidR="00A7653F" w:rsidRPr="00A7653F" w:rsidRDefault="00A7653F" w:rsidP="00A7653F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Strawman outline for the session:</w:t>
      </w:r>
    </w:p>
    <w:p w:rsidR="00A7653F" w:rsidRPr="00A7653F" w:rsidRDefault="00A7653F" w:rsidP="00A7653F">
      <w:pPr>
        <w:numPr>
          <w:ilvl w:val="0"/>
          <w:numId w:val="5"/>
        </w:numPr>
        <w:ind w:left="2160"/>
        <w:textAlignment w:val="baseline"/>
        <w:rPr>
          <w:rFonts w:ascii="Arial" w:eastAsia="Times New Roman" w:hAnsi="Arial" w:cs="Arial"/>
          <w:color w:val="333333"/>
        </w:rPr>
      </w:pPr>
      <w:r w:rsidRPr="00A7653F">
        <w:rPr>
          <w:rFonts w:ascii="Arial" w:eastAsia="Times New Roman" w:hAnsi="Arial" w:cs="Arial"/>
          <w:color w:val="333333"/>
        </w:rPr>
        <w:t xml:space="preserve">Full day, 8:30 – 4:00 </w:t>
      </w:r>
    </w:p>
    <w:p w:rsidR="00A7653F" w:rsidRPr="00A7653F" w:rsidRDefault="00A7653F" w:rsidP="00A7653F">
      <w:pPr>
        <w:numPr>
          <w:ilvl w:val="0"/>
          <w:numId w:val="5"/>
        </w:numPr>
        <w:ind w:left="2160"/>
        <w:textAlignment w:val="baseline"/>
        <w:rPr>
          <w:rFonts w:ascii="Arial" w:eastAsia="Times New Roman" w:hAnsi="Arial" w:cs="Arial"/>
          <w:color w:val="333333"/>
        </w:rPr>
      </w:pPr>
      <w:r w:rsidRPr="00A7653F">
        <w:rPr>
          <w:rFonts w:ascii="Arial" w:eastAsia="Times New Roman" w:hAnsi="Arial" w:cs="Arial"/>
          <w:color w:val="333333"/>
        </w:rPr>
        <w:t>11 Talks, 30 minutes each (including Q&amp;A)  </w:t>
      </w:r>
    </w:p>
    <w:p w:rsidR="00A7653F" w:rsidRPr="00A7653F" w:rsidRDefault="00A7653F" w:rsidP="00A7653F">
      <w:pPr>
        <w:numPr>
          <w:ilvl w:val="0"/>
          <w:numId w:val="5"/>
        </w:numPr>
        <w:ind w:left="2160"/>
        <w:textAlignment w:val="baseline"/>
        <w:rPr>
          <w:rFonts w:ascii="Arial" w:eastAsia="Times New Roman" w:hAnsi="Arial" w:cs="Arial"/>
          <w:color w:val="333333"/>
        </w:rPr>
      </w:pPr>
      <w:r w:rsidRPr="00A7653F">
        <w:rPr>
          <w:rFonts w:ascii="Arial" w:eastAsia="Times New Roman" w:hAnsi="Arial" w:cs="Arial"/>
          <w:color w:val="333333"/>
        </w:rPr>
        <w:t xml:space="preserve">Emphasis on scientific impact and collaboration. </w:t>
      </w:r>
    </w:p>
    <w:p w:rsidR="00A7653F" w:rsidRPr="00A7653F" w:rsidRDefault="00A7653F" w:rsidP="00A7653F">
      <w:pPr>
        <w:numPr>
          <w:ilvl w:val="0"/>
          <w:numId w:val="5"/>
        </w:numPr>
        <w:ind w:left="2160"/>
        <w:textAlignment w:val="baseline"/>
        <w:rPr>
          <w:rFonts w:ascii="Arial" w:eastAsia="Times New Roman" w:hAnsi="Arial" w:cs="Arial"/>
          <w:color w:val="333333"/>
        </w:rPr>
      </w:pPr>
      <w:r w:rsidRPr="00A7653F">
        <w:rPr>
          <w:rFonts w:ascii="Arial" w:eastAsia="Times New Roman" w:hAnsi="Arial" w:cs="Arial"/>
          <w:color w:val="333333"/>
        </w:rPr>
        <w:t>How about a keynote by an end user (like a cancer center director or someone who understands the gaps and needs in the cancer care continuum) who highlights the real world informatics gaps and needs?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0000FF"/>
        </w:rPr>
        <w:t>Ongoing</w:t>
      </w:r>
    </w:p>
    <w:p w:rsidR="00A7653F" w:rsidRPr="00A7653F" w:rsidRDefault="00A7653F" w:rsidP="00A7653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FF"/>
        </w:rPr>
      </w:pPr>
      <w:r w:rsidRPr="00A7653F">
        <w:rPr>
          <w:rFonts w:ascii="Arial" w:eastAsia="Times New Roman" w:hAnsi="Arial" w:cs="Arial"/>
          <w:color w:val="0000FF"/>
        </w:rPr>
        <w:t>Consider a booth on the exhibit floor with “office hours” for ITCR participants to meet with interested attendees. The organizers actually suggested that we consider a booth, so this may work in our favor.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0000FF"/>
        </w:rPr>
        <w:t>Overall Format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Morning: Talks and demos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Afternoon: Interactive sessions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Draft Agenda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0000FF"/>
        </w:rPr>
        <w:t>8:30 – 8:40 - Intro and Welcome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0000FF"/>
        </w:rPr>
        <w:t xml:space="preserve">8:40 - 9:30 - Keynote highlighting cancer informatics needs (suggestions welcome) 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  <w:u w:val="single"/>
        </w:rPr>
        <w:t>Session 1 “Engaging the cancer research community”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 xml:space="preserve">Examples: Crowds Cure Cancer, Civic, PDX Integrator, etc. 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 xml:space="preserve">9:30 - 9:50 Talk 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 xml:space="preserve">9:50 - 10:00 Flashtalk/Demo 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 xml:space="preserve">10:00 - 10:10 Flashtalk/Demo 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10:10 - 10:20 Flashtalk/Demo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0000FF"/>
        </w:rPr>
        <w:t>10:20 – 10:50 – Coffee Break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  <w:u w:val="single"/>
        </w:rPr>
        <w:t>Session 2 “Deep Learning in Cancer Research”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Examples: QuIP, MADE, OSUMO, etc.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10:50 – 11:10 Talk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11:10 – 11:20 Flashtalk/Demo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11:20 - 11:30 Flashtalk/Demo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11:30 - 11:40 Flashtalk/Demo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  <w:u w:val="single"/>
        </w:rPr>
        <w:t>Session 3 “Integrative Analysis” &lt;highlighting ITCR collaborative projects&gt;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11:40 - 12:00 Talk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12:00 – 12:10 Flashtalk/Demo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12:10 - 12:20 Flashtalk/Demo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12:20 - 12:30 Flashtalk/Demo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b/>
          <w:bCs/>
          <w:color w:val="0000FF"/>
        </w:rPr>
        <w:t>12:30 – 2:00 - Lunch Break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  <w:u w:val="single"/>
        </w:rPr>
        <w:t>Session 4: Engaging the Developer Community (2:00 - 4:45)</w:t>
      </w:r>
    </w:p>
    <w:p w:rsidR="00A7653F" w:rsidRPr="00A7653F" w:rsidRDefault="00A7653F" w:rsidP="00A7653F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>Ideas:</w:t>
      </w:r>
    </w:p>
    <w:p w:rsidR="00A7653F" w:rsidRPr="00A7653F" w:rsidRDefault="00A7653F" w:rsidP="00A7653F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FF"/>
        </w:rPr>
      </w:pPr>
      <w:r w:rsidRPr="00A7653F">
        <w:rPr>
          <w:rFonts w:ascii="Arial" w:eastAsia="Times New Roman" w:hAnsi="Arial" w:cs="Arial"/>
          <w:color w:val="0000FF"/>
        </w:rPr>
        <w:t>Three projects each have a short exercise, ~45 min each, for the participants, running in series</w:t>
      </w:r>
    </w:p>
    <w:p w:rsidR="00A7653F" w:rsidRPr="00A7653F" w:rsidRDefault="00A7653F" w:rsidP="00A7653F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FF"/>
        </w:rPr>
      </w:pPr>
      <w:r w:rsidRPr="00A7653F">
        <w:rPr>
          <w:rFonts w:ascii="Arial" w:eastAsia="Times New Roman" w:hAnsi="Arial" w:cs="Arial"/>
          <w:color w:val="0000FF"/>
        </w:rPr>
        <w:t>Set-up instructions would be made available at the beginning of the day</w:t>
      </w:r>
    </w:p>
    <w:p w:rsidR="00A7653F" w:rsidRPr="00A7653F" w:rsidRDefault="00A7653F" w:rsidP="00A7653F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FF"/>
        </w:rPr>
      </w:pPr>
      <w:r w:rsidRPr="00A7653F">
        <w:rPr>
          <w:rFonts w:ascii="Arial" w:eastAsia="Times New Roman" w:hAnsi="Arial" w:cs="Arial"/>
          <w:color w:val="0000FF"/>
        </w:rPr>
        <w:t>Given the time, may be very scripted but would provide an opportunity for some hands-on work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ab/>
        <w:t>2:00 - 2:45 - Project 1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ab/>
        <w:t>3:00 - 3:45 - Project 2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FF"/>
        </w:rPr>
        <w:tab/>
        <w:t>4:00 - 4:45 - Project 3</w:t>
      </w:r>
    </w:p>
    <w:p w:rsidR="00A7653F" w:rsidRPr="00A7653F" w:rsidRDefault="00A7653F" w:rsidP="00A7653F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Audience: technical interest in the audience. But still tie into scientific use of the tool. Also a place to call for plugin developers for your tool.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Suggestion: also could have different types of talks: keynotes, flashtalks, etc. as a way to keep participants engaged (similar to TransMed); also live demos</w:t>
      </w: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</w:p>
    <w:p w:rsidR="00A7653F" w:rsidRPr="00A7653F" w:rsidRDefault="00A7653F" w:rsidP="00A7653F">
      <w:pPr>
        <w:rPr>
          <w:rFonts w:ascii="-webkit-standard" w:eastAsia="Times New Roman" w:hAnsi="-webkit-standard" w:cs="Times New Roman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Session topics</w:t>
      </w:r>
    </w:p>
    <w:p w:rsidR="00A7653F" w:rsidRPr="00A7653F" w:rsidRDefault="00A7653F" w:rsidP="00A7653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Deep learning</w:t>
      </w:r>
    </w:p>
    <w:p w:rsidR="00A7653F" w:rsidRPr="00A7653F" w:rsidRDefault="00A7653F" w:rsidP="00A7653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Collaboration</w:t>
      </w:r>
    </w:p>
    <w:p w:rsidR="00A7653F" w:rsidRPr="00A7653F" w:rsidRDefault="00A7653F" w:rsidP="00A7653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Hackathon-type session?</w:t>
      </w:r>
    </w:p>
    <w:p w:rsidR="00A7653F" w:rsidRPr="00A7653F" w:rsidRDefault="00A7653F" w:rsidP="00A7653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Engaging other developers - highlight projects that have strong developer communities</w:t>
      </w:r>
    </w:p>
    <w:p w:rsidR="00A7653F" w:rsidRPr="00A7653F" w:rsidRDefault="00A7653F" w:rsidP="00A7653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 xml:space="preserve">Could have a hackathon in concert with other sessions. Need organization ahead of time. </w:t>
      </w:r>
    </w:p>
    <w:p w:rsidR="00A7653F" w:rsidRPr="00A7653F" w:rsidRDefault="00A7653F" w:rsidP="00A7653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Alternate: could have a BoF. Note that BOSC audience will be available (BOSC not with ISMB this year). Leverage known topics of interest. Use an “un-meeting” approach</w:t>
      </w:r>
    </w:p>
    <w:p w:rsidR="00A7653F" w:rsidRPr="00A7653F" w:rsidRDefault="00A7653F" w:rsidP="00A7653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lastRenderedPageBreak/>
        <w:t>Community Bazaar -- groups set up ‘tables’ / meeting points at one of the sessions at the end of day / before lunch or something, manning them to provide audience a chance to interact one-on-one</w:t>
      </w:r>
    </w:p>
    <w:p w:rsidR="00A7653F" w:rsidRPr="00A7653F" w:rsidRDefault="00A7653F" w:rsidP="00A7653F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</w:rPr>
      </w:pPr>
      <w:r w:rsidRPr="00A7653F">
        <w:rPr>
          <w:rFonts w:ascii="Arial" w:eastAsia="Times New Roman" w:hAnsi="Arial" w:cs="Arial"/>
          <w:color w:val="000000"/>
        </w:rPr>
        <w:t>Google doc or sheet or… where the audience can ‘sign up’ as collaborators or interested in more info or something, but live &amp; consulted during the meeting so that the bored has somewhere to go (mentally) without losing focus.</w:t>
      </w:r>
    </w:p>
    <w:p w:rsidR="00A7653F" w:rsidRPr="00A7653F" w:rsidRDefault="00A7653F" w:rsidP="00A7653F">
      <w:pPr>
        <w:spacing w:after="240"/>
        <w:rPr>
          <w:rFonts w:ascii="Times New Roman" w:eastAsia="Times New Roman" w:hAnsi="Times New Roman" w:cs="Times New Roman"/>
        </w:rPr>
      </w:pP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899"/>
    <w:multiLevelType w:val="multilevel"/>
    <w:tmpl w:val="B4E6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01B9C"/>
    <w:multiLevelType w:val="multilevel"/>
    <w:tmpl w:val="BBDC7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27EC0"/>
    <w:multiLevelType w:val="multilevel"/>
    <w:tmpl w:val="B3205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73565"/>
    <w:multiLevelType w:val="multilevel"/>
    <w:tmpl w:val="454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60EE4"/>
    <w:multiLevelType w:val="multilevel"/>
    <w:tmpl w:val="DEEC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93CE9"/>
    <w:multiLevelType w:val="multilevel"/>
    <w:tmpl w:val="D250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33214"/>
    <w:multiLevelType w:val="multilevel"/>
    <w:tmpl w:val="B54A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33E43"/>
    <w:multiLevelType w:val="multilevel"/>
    <w:tmpl w:val="BC6E6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3F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7653F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728C7AD6-75B0-0047-8EE8-BF6F6162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5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7653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7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integrative-genomic-analysis-with-genepattern-registration-39662726282" TargetMode="External"/><Relationship Id="rId13" Type="http://schemas.openxmlformats.org/officeDocument/2006/relationships/hyperlink" Target="http://www.transmedit.org/TransMed_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ftware-carpentry.org/" TargetMode="External"/><Relationship Id="rId12" Type="http://schemas.openxmlformats.org/officeDocument/2006/relationships/hyperlink" Target="https://www.iscb.org/ismbeccb2017-program/special-se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GRvXZns7QHmZRU5-b-bAUSbcihWoIt_JeYPzLdnUfvw/edit" TargetMode="External"/><Relationship Id="rId11" Type="http://schemas.openxmlformats.org/officeDocument/2006/relationships/hyperlink" Target="https://www.iscb.org/ismb2018-submit/specialsessions" TargetMode="External"/><Relationship Id="rId5" Type="http://schemas.openxmlformats.org/officeDocument/2006/relationships/hyperlink" Target="https://cbiit.webex.com/cbiit/j.php?MTID=m62939de65fa516e90c3943c42ea745c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scb.org/ismb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cr.org/Meetings/Pages/MeetingDetail.aspx?EventItemID=1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2018-08-31T17:01:00Z</dcterms:created>
  <dcterms:modified xsi:type="dcterms:W3CDTF">2018-08-31T17:01:00Z</dcterms:modified>
</cp:coreProperties>
</file>