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A7A" w:rsidRPr="00965A7A" w:rsidRDefault="00965A7A" w:rsidP="00965A7A">
      <w:pPr>
        <w:spacing w:before="200"/>
        <w:rPr>
          <w:rFonts w:ascii="-webkit-standard" w:eastAsia="Times New Roman" w:hAnsi="-webkit-standard" w:cs="Times New Roman"/>
          <w:color w:val="000000"/>
        </w:rPr>
      </w:pPr>
      <w:r w:rsidRPr="00965A7A">
        <w:rPr>
          <w:rFonts w:ascii="Arial" w:eastAsia="Times New Roman" w:hAnsi="Arial" w:cs="Arial"/>
          <w:color w:val="000000"/>
        </w:rPr>
        <w:t>http://grants.nih.gov/grants/guide/rfa-files/RFA-HG-16-016.htmlITCR Training and Outreach Working Group</w:t>
      </w:r>
    </w:p>
    <w:p w:rsidR="00965A7A" w:rsidRPr="00965A7A" w:rsidRDefault="00965A7A" w:rsidP="00965A7A">
      <w:pPr>
        <w:rPr>
          <w:rFonts w:ascii="-webkit-standard" w:eastAsia="Times New Roman" w:hAnsi="-webkit-standard" w:cs="Times New Roman"/>
          <w:color w:val="000000"/>
        </w:rPr>
      </w:pPr>
      <w:r w:rsidRPr="00965A7A">
        <w:rPr>
          <w:rFonts w:ascii="Arial" w:eastAsia="Times New Roman" w:hAnsi="Arial" w:cs="Arial"/>
          <w:color w:val="000000"/>
        </w:rPr>
        <w:t>Thursday, December 8, 2016 Meeting Notes</w:t>
      </w:r>
    </w:p>
    <w:p w:rsidR="00965A7A" w:rsidRPr="00965A7A" w:rsidRDefault="00965A7A" w:rsidP="00965A7A">
      <w:pPr>
        <w:rPr>
          <w:rFonts w:ascii="-webkit-standard" w:eastAsia="Times New Roman" w:hAnsi="-webkit-standard" w:cs="Times New Roman"/>
          <w:color w:val="000000"/>
        </w:rPr>
      </w:pPr>
    </w:p>
    <w:p w:rsidR="00965A7A" w:rsidRPr="00965A7A" w:rsidRDefault="00965A7A" w:rsidP="00965A7A">
      <w:pPr>
        <w:rPr>
          <w:rFonts w:ascii="-webkit-standard" w:eastAsia="Times New Roman" w:hAnsi="-webkit-standard" w:cs="Times New Roman"/>
          <w:color w:val="000000"/>
        </w:rPr>
      </w:pPr>
      <w:r w:rsidRPr="00965A7A">
        <w:rPr>
          <w:rFonts w:ascii="Arial" w:eastAsia="Times New Roman" w:hAnsi="Arial" w:cs="Arial"/>
          <w:color w:val="1F497D"/>
        </w:rPr>
        <w:t>Toll-free: 855-259-6342; **Conference Code: 40152#; ** Security PIN: 256871#</w:t>
      </w:r>
    </w:p>
    <w:p w:rsidR="00965A7A" w:rsidRPr="00965A7A" w:rsidRDefault="00965A7A" w:rsidP="00965A7A">
      <w:pPr>
        <w:spacing w:after="240"/>
        <w:rPr>
          <w:rFonts w:ascii="-webkit-standard" w:eastAsia="Times New Roman" w:hAnsi="-webkit-standard" w:cs="Times New Roman"/>
          <w:color w:val="000000"/>
        </w:rPr>
      </w:pPr>
    </w:p>
    <w:p w:rsidR="00965A7A" w:rsidRPr="00965A7A" w:rsidRDefault="00965A7A" w:rsidP="00965A7A">
      <w:pPr>
        <w:rPr>
          <w:rFonts w:ascii="-webkit-standard" w:eastAsia="Times New Roman" w:hAnsi="-webkit-standard" w:cs="Times New Roman"/>
          <w:color w:val="000000"/>
        </w:rPr>
      </w:pPr>
      <w:r w:rsidRPr="00965A7A">
        <w:rPr>
          <w:rFonts w:ascii="Arial" w:eastAsia="Times New Roman" w:hAnsi="Arial" w:cs="Arial"/>
          <w:b/>
          <w:bCs/>
          <w:color w:val="000000"/>
        </w:rPr>
        <w:t>Google Doc for the Meeting:</w:t>
      </w:r>
    </w:p>
    <w:p w:rsidR="00965A7A" w:rsidRPr="00965A7A" w:rsidRDefault="00965A7A" w:rsidP="00965A7A">
      <w:pPr>
        <w:rPr>
          <w:rFonts w:ascii="-webkit-standard" w:eastAsia="Times New Roman" w:hAnsi="-webkit-standard" w:cs="Times New Roman"/>
          <w:color w:val="000000"/>
        </w:rPr>
      </w:pPr>
      <w:hyperlink r:id="rId5" w:history="1">
        <w:r w:rsidRPr="00965A7A">
          <w:rPr>
            <w:rFonts w:ascii="Arial" w:eastAsia="Times New Roman" w:hAnsi="Arial" w:cs="Arial"/>
            <w:color w:val="1155CC"/>
            <w:u w:val="single"/>
            <w:shd w:val="clear" w:color="auto" w:fill="FFFFFF"/>
          </w:rPr>
          <w:t>http://bit.ly/itcr-tow-dec2016</w:t>
        </w:r>
      </w:hyperlink>
      <w:r w:rsidRPr="00965A7A">
        <w:rPr>
          <w:rFonts w:ascii="Arial" w:eastAsia="Times New Roman" w:hAnsi="Arial" w:cs="Arial"/>
          <w:color w:val="1F497D"/>
          <w:shd w:val="clear" w:color="auto" w:fill="FFFFFF"/>
        </w:rPr>
        <w:t xml:space="preserve">  </w:t>
      </w:r>
    </w:p>
    <w:p w:rsidR="00965A7A" w:rsidRPr="00965A7A" w:rsidRDefault="00965A7A" w:rsidP="00965A7A">
      <w:pPr>
        <w:spacing w:after="240"/>
        <w:rPr>
          <w:rFonts w:ascii="-webkit-standard" w:eastAsia="Times New Roman" w:hAnsi="-webkit-standard" w:cs="Times New Roman"/>
          <w:color w:val="000000"/>
        </w:rPr>
      </w:pPr>
    </w:p>
    <w:p w:rsidR="00965A7A" w:rsidRPr="00965A7A" w:rsidRDefault="00965A7A" w:rsidP="00965A7A">
      <w:pPr>
        <w:rPr>
          <w:rFonts w:ascii="-webkit-standard" w:eastAsia="Times New Roman" w:hAnsi="-webkit-standard" w:cs="Times New Roman"/>
          <w:color w:val="000000"/>
        </w:rPr>
      </w:pPr>
      <w:r w:rsidRPr="00965A7A">
        <w:rPr>
          <w:rFonts w:ascii="Arial" w:eastAsia="Times New Roman" w:hAnsi="Arial" w:cs="Arial"/>
          <w:b/>
          <w:bCs/>
          <w:color w:val="FF0000"/>
        </w:rPr>
        <w:t>Attendees: Please sign in!!</w:t>
      </w:r>
    </w:p>
    <w:p w:rsidR="00965A7A" w:rsidRPr="00965A7A" w:rsidRDefault="00965A7A" w:rsidP="00965A7A">
      <w:pPr>
        <w:rPr>
          <w:rFonts w:ascii="-webkit-standard" w:eastAsia="Times New Roman" w:hAnsi="-webkit-standard" w:cs="Times New Roman"/>
          <w:color w:val="000000"/>
        </w:rPr>
      </w:pPr>
      <w:r w:rsidRPr="00965A7A">
        <w:rPr>
          <w:rFonts w:ascii="Arial" w:eastAsia="Times New Roman" w:hAnsi="Arial" w:cs="Arial"/>
          <w:color w:val="000000"/>
        </w:rPr>
        <w:t>Andrey Fedorov, BWH</w:t>
      </w:r>
    </w:p>
    <w:p w:rsidR="00965A7A" w:rsidRPr="00965A7A" w:rsidRDefault="00965A7A" w:rsidP="00965A7A">
      <w:pPr>
        <w:rPr>
          <w:rFonts w:ascii="-webkit-standard" w:eastAsia="Times New Roman" w:hAnsi="-webkit-standard" w:cs="Times New Roman"/>
          <w:color w:val="000000"/>
        </w:rPr>
      </w:pPr>
      <w:r w:rsidRPr="00965A7A">
        <w:rPr>
          <w:rFonts w:ascii="Arial" w:eastAsia="Times New Roman" w:hAnsi="Arial" w:cs="Arial"/>
          <w:color w:val="000000"/>
        </w:rPr>
        <w:t>Bradley Broom, UT MD Anderson Cancer Center</w:t>
      </w:r>
    </w:p>
    <w:p w:rsidR="00965A7A" w:rsidRPr="00965A7A" w:rsidRDefault="00965A7A" w:rsidP="00965A7A">
      <w:pPr>
        <w:rPr>
          <w:rFonts w:ascii="-webkit-standard" w:eastAsia="Times New Roman" w:hAnsi="-webkit-standard" w:cs="Times New Roman"/>
          <w:color w:val="000000"/>
        </w:rPr>
      </w:pPr>
      <w:r w:rsidRPr="00965A7A">
        <w:rPr>
          <w:rFonts w:ascii="Arial" w:eastAsia="Times New Roman" w:hAnsi="Arial" w:cs="Arial"/>
          <w:color w:val="000000"/>
        </w:rPr>
        <w:t>Michael Reich, UCSD</w:t>
      </w:r>
    </w:p>
    <w:p w:rsidR="00965A7A" w:rsidRPr="00965A7A" w:rsidRDefault="00965A7A" w:rsidP="00965A7A">
      <w:pPr>
        <w:rPr>
          <w:rFonts w:ascii="-webkit-standard" w:eastAsia="Times New Roman" w:hAnsi="-webkit-standard" w:cs="Times New Roman"/>
          <w:color w:val="000000"/>
        </w:rPr>
      </w:pPr>
      <w:r w:rsidRPr="00965A7A">
        <w:rPr>
          <w:rFonts w:ascii="Arial" w:eastAsia="Times New Roman" w:hAnsi="Arial" w:cs="Arial"/>
          <w:color w:val="000000"/>
        </w:rPr>
        <w:t>Juli Klemm, NCI</w:t>
      </w:r>
    </w:p>
    <w:p w:rsidR="00965A7A" w:rsidRPr="00965A7A" w:rsidRDefault="00965A7A" w:rsidP="00965A7A">
      <w:pPr>
        <w:rPr>
          <w:rFonts w:ascii="-webkit-standard" w:eastAsia="Times New Roman" w:hAnsi="-webkit-standard" w:cs="Times New Roman"/>
          <w:color w:val="000000"/>
        </w:rPr>
      </w:pPr>
      <w:r w:rsidRPr="00965A7A">
        <w:rPr>
          <w:rFonts w:ascii="Arial" w:eastAsia="Times New Roman" w:hAnsi="Arial" w:cs="Arial"/>
          <w:color w:val="000000"/>
        </w:rPr>
        <w:t>Mervi Heiskanen, NCI</w:t>
      </w:r>
    </w:p>
    <w:p w:rsidR="00965A7A" w:rsidRPr="00965A7A" w:rsidRDefault="00965A7A" w:rsidP="00965A7A">
      <w:pPr>
        <w:rPr>
          <w:rFonts w:ascii="-webkit-standard" w:eastAsia="Times New Roman" w:hAnsi="-webkit-standard" w:cs="Times New Roman"/>
          <w:color w:val="000000"/>
        </w:rPr>
      </w:pPr>
      <w:r w:rsidRPr="00965A7A">
        <w:rPr>
          <w:rFonts w:ascii="Arial" w:eastAsia="Times New Roman" w:hAnsi="Arial" w:cs="Arial"/>
          <w:color w:val="000000"/>
        </w:rPr>
        <w:t>Anand Merchant, CCR/NCI</w:t>
      </w:r>
    </w:p>
    <w:p w:rsidR="00965A7A" w:rsidRPr="00965A7A" w:rsidRDefault="00965A7A" w:rsidP="00965A7A">
      <w:pPr>
        <w:rPr>
          <w:rFonts w:ascii="-webkit-standard" w:eastAsia="Times New Roman" w:hAnsi="-webkit-standard" w:cs="Times New Roman"/>
          <w:color w:val="000000"/>
        </w:rPr>
      </w:pPr>
      <w:r w:rsidRPr="00965A7A">
        <w:rPr>
          <w:rFonts w:ascii="Arial" w:eastAsia="Times New Roman" w:hAnsi="Arial" w:cs="Arial"/>
          <w:color w:val="000000"/>
        </w:rPr>
        <w:t>Leah Mechanic, NCI</w:t>
      </w:r>
    </w:p>
    <w:p w:rsidR="00965A7A" w:rsidRPr="00965A7A" w:rsidRDefault="00965A7A" w:rsidP="00965A7A">
      <w:pPr>
        <w:rPr>
          <w:rFonts w:ascii="-webkit-standard" w:eastAsia="Times New Roman" w:hAnsi="-webkit-standard" w:cs="Times New Roman"/>
          <w:color w:val="000000"/>
        </w:rPr>
      </w:pPr>
      <w:r w:rsidRPr="00965A7A">
        <w:rPr>
          <w:rFonts w:ascii="Arial" w:eastAsia="Times New Roman" w:hAnsi="Arial" w:cs="Arial"/>
          <w:color w:val="000000"/>
        </w:rPr>
        <w:t>Mary Goldman, UC Santa Cruz</w:t>
      </w:r>
    </w:p>
    <w:p w:rsidR="00965A7A" w:rsidRPr="00965A7A" w:rsidRDefault="00965A7A" w:rsidP="00965A7A">
      <w:pPr>
        <w:rPr>
          <w:rFonts w:ascii="-webkit-standard" w:eastAsia="Times New Roman" w:hAnsi="-webkit-standard" w:cs="Times New Roman"/>
          <w:color w:val="000000"/>
        </w:rPr>
      </w:pPr>
      <w:r w:rsidRPr="00965A7A">
        <w:rPr>
          <w:rFonts w:ascii="Arial" w:eastAsia="Times New Roman" w:hAnsi="Arial" w:cs="Arial"/>
          <w:color w:val="000000"/>
        </w:rPr>
        <w:t>Hiro Yoshida, MGH/HMS</w:t>
      </w:r>
    </w:p>
    <w:p w:rsidR="00965A7A" w:rsidRPr="00965A7A" w:rsidRDefault="00965A7A" w:rsidP="00965A7A">
      <w:pPr>
        <w:rPr>
          <w:rFonts w:ascii="-webkit-standard" w:eastAsia="Times New Roman" w:hAnsi="-webkit-standard" w:cs="Times New Roman"/>
          <w:color w:val="000000"/>
        </w:rPr>
      </w:pPr>
      <w:r w:rsidRPr="00965A7A">
        <w:rPr>
          <w:rFonts w:ascii="Arial" w:eastAsia="Times New Roman" w:hAnsi="Arial" w:cs="Arial"/>
          <w:color w:val="000000"/>
        </w:rPr>
        <w:t>Isaiah Norton, BWH</w:t>
      </w:r>
    </w:p>
    <w:p w:rsidR="00965A7A" w:rsidRPr="00965A7A" w:rsidRDefault="00965A7A" w:rsidP="00965A7A">
      <w:pPr>
        <w:spacing w:before="200"/>
        <w:jc w:val="both"/>
        <w:rPr>
          <w:rFonts w:ascii="-webkit-standard" w:eastAsia="Times New Roman" w:hAnsi="-webkit-standard" w:cs="Times New Roman"/>
          <w:color w:val="000000"/>
        </w:rPr>
      </w:pPr>
      <w:r w:rsidRPr="00965A7A">
        <w:rPr>
          <w:rFonts w:ascii="Arial" w:eastAsia="Times New Roman" w:hAnsi="Arial" w:cs="Arial"/>
          <w:b/>
          <w:bCs/>
          <w:color w:val="000000"/>
        </w:rPr>
        <w:t>Agenda/Minutes</w:t>
      </w:r>
    </w:p>
    <w:p w:rsidR="00965A7A" w:rsidRPr="00965A7A" w:rsidRDefault="00965A7A" w:rsidP="00965A7A">
      <w:pPr>
        <w:numPr>
          <w:ilvl w:val="0"/>
          <w:numId w:val="1"/>
        </w:numPr>
        <w:spacing w:before="200"/>
        <w:jc w:val="both"/>
        <w:textAlignment w:val="baseline"/>
        <w:rPr>
          <w:rFonts w:ascii="Arial" w:eastAsia="Times New Roman" w:hAnsi="Arial" w:cs="Arial"/>
          <w:color w:val="000000"/>
        </w:rPr>
      </w:pPr>
      <w:r w:rsidRPr="00965A7A">
        <w:rPr>
          <w:rFonts w:ascii="Arial" w:eastAsia="Times New Roman" w:hAnsi="Arial" w:cs="Arial"/>
          <w:color w:val="000000"/>
        </w:rPr>
        <w:t>Updates on training activities from the group</w:t>
      </w:r>
    </w:p>
    <w:p w:rsidR="00965A7A" w:rsidRPr="00965A7A" w:rsidRDefault="00965A7A" w:rsidP="00965A7A">
      <w:pPr>
        <w:numPr>
          <w:ilvl w:val="1"/>
          <w:numId w:val="1"/>
        </w:numPr>
        <w:jc w:val="both"/>
        <w:textAlignment w:val="baseline"/>
        <w:rPr>
          <w:rFonts w:ascii="Arial" w:eastAsia="Times New Roman" w:hAnsi="Arial" w:cs="Arial"/>
          <w:color w:val="000000"/>
        </w:rPr>
      </w:pPr>
      <w:r w:rsidRPr="00965A7A">
        <w:rPr>
          <w:rFonts w:ascii="Arial" w:eastAsia="Times New Roman" w:hAnsi="Arial" w:cs="Arial"/>
          <w:color w:val="000000"/>
        </w:rPr>
        <w:t>Outreach - ITCR presence at the IMAT PI meeting. Presentations by Juli and Joel, posters by Anne Martel and Alex Krasnitz</w:t>
      </w:r>
    </w:p>
    <w:p w:rsidR="00965A7A" w:rsidRPr="00965A7A" w:rsidRDefault="00965A7A" w:rsidP="00965A7A">
      <w:pPr>
        <w:numPr>
          <w:ilvl w:val="1"/>
          <w:numId w:val="1"/>
        </w:numPr>
        <w:jc w:val="both"/>
        <w:textAlignment w:val="baseline"/>
        <w:rPr>
          <w:rFonts w:ascii="Arial" w:eastAsia="Times New Roman" w:hAnsi="Arial" w:cs="Arial"/>
          <w:color w:val="000000"/>
        </w:rPr>
      </w:pPr>
      <w:r w:rsidRPr="00965A7A">
        <w:rPr>
          <w:rFonts w:ascii="Arial" w:eastAsia="Times New Roman" w:hAnsi="Arial" w:cs="Arial"/>
          <w:color w:val="000000"/>
        </w:rPr>
        <w:t>QIICR U24 and 3D Slicer booths at the annual Radiological Society of North America (RSNA) meeting (</w:t>
      </w:r>
      <w:hyperlink r:id="rId6" w:history="1">
        <w:r w:rsidRPr="00965A7A">
          <w:rPr>
            <w:rFonts w:ascii="Arial" w:eastAsia="Times New Roman" w:hAnsi="Arial" w:cs="Arial"/>
            <w:color w:val="1155CC"/>
            <w:u w:val="single"/>
          </w:rPr>
          <w:t>DICOM4QI connectathon</w:t>
        </w:r>
      </w:hyperlink>
      <w:r w:rsidRPr="00965A7A">
        <w:rPr>
          <w:rFonts w:ascii="Arial" w:eastAsia="Times New Roman" w:hAnsi="Arial" w:cs="Arial"/>
          <w:color w:val="000000"/>
        </w:rPr>
        <w:t>)</w:t>
      </w:r>
    </w:p>
    <w:p w:rsidR="00965A7A" w:rsidRPr="00965A7A" w:rsidRDefault="00965A7A" w:rsidP="00965A7A">
      <w:pPr>
        <w:numPr>
          <w:ilvl w:val="1"/>
          <w:numId w:val="1"/>
        </w:numPr>
        <w:jc w:val="both"/>
        <w:textAlignment w:val="baseline"/>
        <w:rPr>
          <w:rFonts w:ascii="Arial" w:eastAsia="Times New Roman" w:hAnsi="Arial" w:cs="Arial"/>
          <w:color w:val="000000"/>
        </w:rPr>
      </w:pPr>
      <w:r w:rsidRPr="00965A7A">
        <w:rPr>
          <w:rFonts w:ascii="Arial" w:eastAsia="Times New Roman" w:hAnsi="Arial" w:cs="Arial"/>
          <w:color w:val="000000"/>
        </w:rPr>
        <w:t>MGH OHIF U24 project booth at RSNA</w:t>
      </w:r>
    </w:p>
    <w:p w:rsidR="00965A7A" w:rsidRPr="00965A7A" w:rsidRDefault="00965A7A" w:rsidP="00965A7A">
      <w:pPr>
        <w:numPr>
          <w:ilvl w:val="1"/>
          <w:numId w:val="1"/>
        </w:numPr>
        <w:jc w:val="both"/>
        <w:textAlignment w:val="baseline"/>
        <w:rPr>
          <w:rFonts w:ascii="Arial" w:eastAsia="Times New Roman" w:hAnsi="Arial" w:cs="Arial"/>
          <w:color w:val="000000"/>
        </w:rPr>
      </w:pPr>
      <w:r w:rsidRPr="00965A7A">
        <w:rPr>
          <w:rFonts w:ascii="Arial" w:eastAsia="Times New Roman" w:hAnsi="Arial" w:cs="Arial"/>
          <w:color w:val="000000"/>
        </w:rPr>
        <w:t>NCI Center for Cancer Research (Anand Merchant) interested in pursuing more training opportunities with ITCR projects and possibly contribute datasets. NGS tools will be the priority for workshops in Q1 2017. Imaging resources as well as R/Bioconductor also of interest.</w:t>
      </w:r>
    </w:p>
    <w:p w:rsidR="00965A7A" w:rsidRPr="00965A7A" w:rsidRDefault="00965A7A" w:rsidP="00965A7A">
      <w:pPr>
        <w:numPr>
          <w:ilvl w:val="0"/>
          <w:numId w:val="1"/>
        </w:numPr>
        <w:jc w:val="both"/>
        <w:textAlignment w:val="baseline"/>
        <w:rPr>
          <w:rFonts w:ascii="Arial" w:eastAsia="Times New Roman" w:hAnsi="Arial" w:cs="Arial"/>
          <w:color w:val="000000"/>
        </w:rPr>
      </w:pPr>
      <w:r w:rsidRPr="00965A7A">
        <w:rPr>
          <w:rFonts w:ascii="Arial" w:eastAsia="Times New Roman" w:hAnsi="Arial" w:cs="Arial"/>
          <w:color w:val="000000"/>
        </w:rPr>
        <w:t xml:space="preserve">How to measure usage of tools? </w:t>
      </w:r>
    </w:p>
    <w:p w:rsidR="00965A7A" w:rsidRPr="00965A7A" w:rsidRDefault="00965A7A" w:rsidP="00965A7A">
      <w:pPr>
        <w:numPr>
          <w:ilvl w:val="1"/>
          <w:numId w:val="1"/>
        </w:numPr>
        <w:jc w:val="both"/>
        <w:textAlignment w:val="baseline"/>
        <w:rPr>
          <w:rFonts w:ascii="Arial" w:eastAsia="Times New Roman" w:hAnsi="Arial" w:cs="Arial"/>
          <w:color w:val="000000"/>
        </w:rPr>
      </w:pPr>
      <w:r w:rsidRPr="00965A7A">
        <w:rPr>
          <w:rFonts w:ascii="Arial" w:eastAsia="Times New Roman" w:hAnsi="Arial" w:cs="Arial"/>
          <w:color w:val="000000"/>
        </w:rPr>
        <w:t xml:space="preserve">Document with the summaries: </w:t>
      </w:r>
      <w:hyperlink r:id="rId7" w:history="1">
        <w:r w:rsidRPr="00965A7A">
          <w:rPr>
            <w:rFonts w:ascii="Arial" w:eastAsia="Times New Roman" w:hAnsi="Arial" w:cs="Arial"/>
            <w:color w:val="1155CC"/>
            <w:u w:val="single"/>
          </w:rPr>
          <w:t>http://bit.ly/itcr-tow-metrics</w:t>
        </w:r>
      </w:hyperlink>
    </w:p>
    <w:p w:rsidR="00965A7A" w:rsidRPr="00965A7A" w:rsidRDefault="00965A7A" w:rsidP="00965A7A">
      <w:pPr>
        <w:numPr>
          <w:ilvl w:val="1"/>
          <w:numId w:val="1"/>
        </w:numPr>
        <w:jc w:val="both"/>
        <w:textAlignment w:val="baseline"/>
        <w:rPr>
          <w:rFonts w:ascii="Arial" w:eastAsia="Times New Roman" w:hAnsi="Arial" w:cs="Arial"/>
          <w:color w:val="000000"/>
        </w:rPr>
      </w:pPr>
      <w:r w:rsidRPr="00965A7A">
        <w:rPr>
          <w:rFonts w:ascii="Arial" w:eastAsia="Times New Roman" w:hAnsi="Arial" w:cs="Arial"/>
          <w:color w:val="000000"/>
        </w:rPr>
        <w:t>Updates on the survey preparation</w:t>
      </w:r>
    </w:p>
    <w:p w:rsidR="00965A7A" w:rsidRPr="00965A7A" w:rsidRDefault="00965A7A" w:rsidP="00965A7A">
      <w:pPr>
        <w:numPr>
          <w:ilvl w:val="1"/>
          <w:numId w:val="1"/>
        </w:numPr>
        <w:jc w:val="both"/>
        <w:textAlignment w:val="baseline"/>
        <w:rPr>
          <w:rFonts w:ascii="Arial" w:eastAsia="Times New Roman" w:hAnsi="Arial" w:cs="Arial"/>
          <w:color w:val="000000"/>
        </w:rPr>
      </w:pPr>
      <w:r w:rsidRPr="00965A7A">
        <w:rPr>
          <w:rFonts w:ascii="Arial" w:eastAsia="Times New Roman" w:hAnsi="Arial" w:cs="Arial"/>
          <w:color w:val="000000"/>
        </w:rPr>
        <w:t>Action items: refine the survey form, distribute to the group before sharing with the broader ITCR community</w:t>
      </w:r>
    </w:p>
    <w:p w:rsidR="00965A7A" w:rsidRPr="00965A7A" w:rsidRDefault="00965A7A" w:rsidP="00965A7A">
      <w:pPr>
        <w:numPr>
          <w:ilvl w:val="0"/>
          <w:numId w:val="1"/>
        </w:numPr>
        <w:jc w:val="both"/>
        <w:textAlignment w:val="baseline"/>
        <w:rPr>
          <w:rFonts w:ascii="Arial" w:eastAsia="Times New Roman" w:hAnsi="Arial" w:cs="Arial"/>
          <w:color w:val="000000"/>
        </w:rPr>
      </w:pPr>
      <w:r w:rsidRPr="00965A7A">
        <w:rPr>
          <w:rFonts w:ascii="Arial" w:eastAsia="Times New Roman" w:hAnsi="Arial" w:cs="Arial"/>
          <w:color w:val="000000"/>
        </w:rPr>
        <w:t>Experience with MOOC platforms</w:t>
      </w:r>
    </w:p>
    <w:p w:rsidR="00965A7A" w:rsidRPr="00965A7A" w:rsidRDefault="00965A7A" w:rsidP="00965A7A">
      <w:pPr>
        <w:numPr>
          <w:ilvl w:val="1"/>
          <w:numId w:val="1"/>
        </w:numPr>
        <w:textAlignment w:val="baseline"/>
        <w:rPr>
          <w:rFonts w:ascii="Arial" w:eastAsia="Times New Roman" w:hAnsi="Arial" w:cs="Arial"/>
          <w:color w:val="000000"/>
        </w:rPr>
      </w:pPr>
      <w:r w:rsidRPr="00965A7A">
        <w:rPr>
          <w:rFonts w:ascii="Arial" w:eastAsia="Times New Roman" w:hAnsi="Arial" w:cs="Arial"/>
          <w:color w:val="000000"/>
        </w:rPr>
        <w:t>Relevant summary comparison:  </w:t>
      </w:r>
      <w:hyperlink r:id="rId8" w:history="1">
        <w:r w:rsidRPr="00965A7A">
          <w:rPr>
            <w:rFonts w:ascii="Arial" w:eastAsia="Times New Roman" w:hAnsi="Arial" w:cs="Arial"/>
            <w:color w:val="1155CC"/>
            <w:u w:val="single"/>
          </w:rPr>
          <w:t>http://www.edtechmagazine.com/higher/article/2014/02/comparison-five-free-mooc-platforms-educators</w:t>
        </w:r>
      </w:hyperlink>
      <w:r w:rsidRPr="00965A7A">
        <w:rPr>
          <w:rFonts w:ascii="Arial" w:eastAsia="Times New Roman" w:hAnsi="Arial" w:cs="Arial"/>
          <w:color w:val="000000"/>
        </w:rPr>
        <w:t xml:space="preserve"> </w:t>
      </w:r>
    </w:p>
    <w:p w:rsidR="00965A7A" w:rsidRPr="00965A7A" w:rsidRDefault="00965A7A" w:rsidP="00965A7A">
      <w:pPr>
        <w:numPr>
          <w:ilvl w:val="1"/>
          <w:numId w:val="1"/>
        </w:numPr>
        <w:textAlignment w:val="baseline"/>
        <w:rPr>
          <w:rFonts w:ascii="Arial" w:eastAsia="Times New Roman" w:hAnsi="Arial" w:cs="Arial"/>
          <w:color w:val="000000"/>
        </w:rPr>
      </w:pPr>
      <w:r w:rsidRPr="00965A7A">
        <w:rPr>
          <w:rFonts w:ascii="Arial" w:eastAsia="Times New Roman" w:hAnsi="Arial" w:cs="Arial"/>
          <w:color w:val="000000"/>
        </w:rPr>
        <w:lastRenderedPageBreak/>
        <w:t>BD2K has some funding opportunities (open to general community, not limited to BD2K) to support training and outreach; grants awarded to create relevant content on MOOCs, summer courses</w:t>
      </w:r>
    </w:p>
    <w:p w:rsidR="00965A7A" w:rsidRPr="00965A7A" w:rsidRDefault="00965A7A" w:rsidP="00965A7A">
      <w:pPr>
        <w:numPr>
          <w:ilvl w:val="1"/>
          <w:numId w:val="1"/>
        </w:numPr>
        <w:textAlignment w:val="baseline"/>
        <w:rPr>
          <w:rFonts w:ascii="Arial" w:eastAsia="Times New Roman" w:hAnsi="Arial" w:cs="Arial"/>
          <w:color w:val="000000"/>
        </w:rPr>
      </w:pPr>
      <w:hyperlink r:id="rId9" w:history="1">
        <w:r w:rsidRPr="00965A7A">
          <w:rPr>
            <w:rFonts w:ascii="Arial" w:eastAsia="Times New Roman" w:hAnsi="Arial" w:cs="Arial"/>
            <w:color w:val="1155CC"/>
            <w:u w:val="single"/>
          </w:rPr>
          <w:t>https://datascience.nih.gov/bd2k/funded-programs/enhancing-training</w:t>
        </w:r>
      </w:hyperlink>
      <w:r w:rsidRPr="00965A7A">
        <w:rPr>
          <w:rFonts w:ascii="Arial" w:eastAsia="Times New Roman" w:hAnsi="Arial" w:cs="Arial"/>
          <w:color w:val="000000"/>
        </w:rPr>
        <w:t xml:space="preserve"> </w:t>
      </w:r>
    </w:p>
    <w:p w:rsidR="00965A7A" w:rsidRPr="00965A7A" w:rsidRDefault="00965A7A" w:rsidP="00965A7A">
      <w:pPr>
        <w:numPr>
          <w:ilvl w:val="1"/>
          <w:numId w:val="1"/>
        </w:numPr>
        <w:textAlignment w:val="baseline"/>
        <w:rPr>
          <w:rFonts w:ascii="Arial" w:eastAsia="Times New Roman" w:hAnsi="Arial" w:cs="Arial"/>
          <w:color w:val="000000"/>
        </w:rPr>
      </w:pPr>
      <w:r w:rsidRPr="00965A7A">
        <w:rPr>
          <w:rFonts w:ascii="Arial" w:eastAsia="Times New Roman" w:hAnsi="Arial" w:cs="Arial"/>
          <w:color w:val="000000"/>
        </w:rPr>
        <w:t xml:space="preserve">MOOCs: </w:t>
      </w:r>
      <w:hyperlink r:id="rId10" w:history="1">
        <w:r w:rsidRPr="00965A7A">
          <w:rPr>
            <w:rFonts w:ascii="Arial" w:eastAsia="Times New Roman" w:hAnsi="Arial" w:cs="Arial"/>
            <w:color w:val="1155CC"/>
            <w:u w:val="single"/>
          </w:rPr>
          <w:t>https://datascience.nih.gov/MOOC</w:t>
        </w:r>
      </w:hyperlink>
      <w:r w:rsidRPr="00965A7A">
        <w:rPr>
          <w:rFonts w:ascii="Arial" w:eastAsia="Times New Roman" w:hAnsi="Arial" w:cs="Arial"/>
          <w:color w:val="000000"/>
        </w:rPr>
        <w:t xml:space="preserve"> </w:t>
      </w:r>
    </w:p>
    <w:p w:rsidR="00965A7A" w:rsidRPr="00965A7A" w:rsidRDefault="00965A7A" w:rsidP="00965A7A">
      <w:pPr>
        <w:numPr>
          <w:ilvl w:val="1"/>
          <w:numId w:val="1"/>
        </w:numPr>
        <w:textAlignment w:val="baseline"/>
        <w:rPr>
          <w:rFonts w:ascii="Arial" w:eastAsia="Times New Roman" w:hAnsi="Arial" w:cs="Arial"/>
          <w:color w:val="000000"/>
        </w:rPr>
      </w:pPr>
      <w:r w:rsidRPr="00965A7A">
        <w:rPr>
          <w:rFonts w:ascii="Arial" w:eastAsia="Times New Roman" w:hAnsi="Arial" w:cs="Arial"/>
          <w:color w:val="000000"/>
        </w:rPr>
        <w:t xml:space="preserve">Open educational resources: </w:t>
      </w:r>
      <w:hyperlink r:id="rId11" w:history="1">
        <w:r w:rsidRPr="00965A7A">
          <w:rPr>
            <w:rFonts w:ascii="Arial" w:eastAsia="Times New Roman" w:hAnsi="Arial" w:cs="Arial"/>
            <w:color w:val="1155CC"/>
            <w:u w:val="single"/>
          </w:rPr>
          <w:t>https://datascience.nih.gov/OER-BigData</w:t>
        </w:r>
      </w:hyperlink>
      <w:r w:rsidRPr="00965A7A">
        <w:rPr>
          <w:rFonts w:ascii="Arial" w:eastAsia="Times New Roman" w:hAnsi="Arial" w:cs="Arial"/>
          <w:color w:val="000000"/>
        </w:rPr>
        <w:t xml:space="preserve"> </w:t>
      </w:r>
    </w:p>
    <w:p w:rsidR="00965A7A" w:rsidRPr="00965A7A" w:rsidRDefault="00965A7A" w:rsidP="00965A7A">
      <w:pPr>
        <w:numPr>
          <w:ilvl w:val="1"/>
          <w:numId w:val="1"/>
        </w:numPr>
        <w:textAlignment w:val="baseline"/>
        <w:rPr>
          <w:rFonts w:ascii="Arial" w:eastAsia="Times New Roman" w:hAnsi="Arial" w:cs="Arial"/>
          <w:color w:val="000000"/>
        </w:rPr>
      </w:pPr>
      <w:r w:rsidRPr="00965A7A">
        <w:rPr>
          <w:rFonts w:ascii="Arial" w:eastAsia="Times New Roman" w:hAnsi="Arial" w:cs="Arial"/>
          <w:color w:val="000000"/>
        </w:rPr>
        <w:t>R25 funding opportunity from BD2K - may support development of training tools (?) - Open Educational Resources for Skill development in biomedical science (?)(</w:t>
      </w:r>
      <w:hyperlink r:id="rId12" w:history="1">
        <w:r w:rsidRPr="00965A7A">
          <w:rPr>
            <w:rFonts w:ascii="Arial" w:eastAsia="Times New Roman" w:hAnsi="Arial" w:cs="Arial"/>
            <w:color w:val="1155CC"/>
            <w:u w:val="single"/>
          </w:rPr>
          <w:t>http://grants.nih.gov/grants/guide/rfa-files/RFA-HG-16-016.html</w:t>
        </w:r>
      </w:hyperlink>
      <w:r w:rsidRPr="00965A7A">
        <w:rPr>
          <w:rFonts w:ascii="Arial" w:eastAsia="Times New Roman" w:hAnsi="Arial" w:cs="Arial"/>
          <w:color w:val="000000"/>
        </w:rPr>
        <w:t xml:space="preserve">) </w:t>
      </w:r>
    </w:p>
    <w:p w:rsidR="00965A7A" w:rsidRPr="00965A7A" w:rsidRDefault="00965A7A" w:rsidP="00965A7A">
      <w:pPr>
        <w:numPr>
          <w:ilvl w:val="1"/>
          <w:numId w:val="1"/>
        </w:numPr>
        <w:textAlignment w:val="baseline"/>
        <w:rPr>
          <w:rFonts w:ascii="Arial" w:eastAsia="Times New Roman" w:hAnsi="Arial" w:cs="Arial"/>
          <w:color w:val="000000"/>
        </w:rPr>
      </w:pPr>
      <w:r w:rsidRPr="00965A7A">
        <w:rPr>
          <w:rFonts w:ascii="Arial" w:eastAsia="Times New Roman" w:hAnsi="Arial" w:cs="Arial"/>
          <w:color w:val="000000"/>
        </w:rPr>
        <w:t>Action items: Juli will investigate whether BD2K can give a presentation on this topic</w:t>
      </w:r>
    </w:p>
    <w:p w:rsidR="00BE6A95" w:rsidRDefault="00BE6A95">
      <w:bookmarkStart w:id="0" w:name="_GoBack"/>
      <w:bookmarkEnd w:id="0"/>
    </w:p>
    <w:sectPr w:rsidR="00BE6A95" w:rsidSect="00F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D5FEE"/>
    <w:multiLevelType w:val="multilevel"/>
    <w:tmpl w:val="0FB626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7A"/>
    <w:rsid w:val="000406BB"/>
    <w:rsid w:val="00057C55"/>
    <w:rsid w:val="00064D51"/>
    <w:rsid w:val="0008779A"/>
    <w:rsid w:val="000B43AF"/>
    <w:rsid w:val="000D4983"/>
    <w:rsid w:val="000F7278"/>
    <w:rsid w:val="0015070C"/>
    <w:rsid w:val="001535F3"/>
    <w:rsid w:val="00165413"/>
    <w:rsid w:val="0017106B"/>
    <w:rsid w:val="00173A5E"/>
    <w:rsid w:val="00187E62"/>
    <w:rsid w:val="001A1F37"/>
    <w:rsid w:val="001B3854"/>
    <w:rsid w:val="001B5C0E"/>
    <w:rsid w:val="001B5DB7"/>
    <w:rsid w:val="001E14D3"/>
    <w:rsid w:val="001E28CD"/>
    <w:rsid w:val="0025609B"/>
    <w:rsid w:val="00261A28"/>
    <w:rsid w:val="002A5C4B"/>
    <w:rsid w:val="002D3C0C"/>
    <w:rsid w:val="002D6230"/>
    <w:rsid w:val="00301E64"/>
    <w:rsid w:val="00315E44"/>
    <w:rsid w:val="00337DC5"/>
    <w:rsid w:val="00341F80"/>
    <w:rsid w:val="00344670"/>
    <w:rsid w:val="0037789F"/>
    <w:rsid w:val="00386A00"/>
    <w:rsid w:val="003A1BAE"/>
    <w:rsid w:val="003B1F79"/>
    <w:rsid w:val="003F50F0"/>
    <w:rsid w:val="00420B9A"/>
    <w:rsid w:val="004B6BC7"/>
    <w:rsid w:val="004F5362"/>
    <w:rsid w:val="00503108"/>
    <w:rsid w:val="00535140"/>
    <w:rsid w:val="00594A99"/>
    <w:rsid w:val="00597D6C"/>
    <w:rsid w:val="005A0F89"/>
    <w:rsid w:val="005B1D53"/>
    <w:rsid w:val="005D7749"/>
    <w:rsid w:val="006032D5"/>
    <w:rsid w:val="0061307A"/>
    <w:rsid w:val="006316B2"/>
    <w:rsid w:val="00644B26"/>
    <w:rsid w:val="00645595"/>
    <w:rsid w:val="006702A5"/>
    <w:rsid w:val="007171B0"/>
    <w:rsid w:val="007362F9"/>
    <w:rsid w:val="007637BF"/>
    <w:rsid w:val="0077625C"/>
    <w:rsid w:val="0078556D"/>
    <w:rsid w:val="007F04FE"/>
    <w:rsid w:val="00806D35"/>
    <w:rsid w:val="00810A15"/>
    <w:rsid w:val="0082546D"/>
    <w:rsid w:val="00826CDA"/>
    <w:rsid w:val="00830742"/>
    <w:rsid w:val="008B1455"/>
    <w:rsid w:val="008D0CFE"/>
    <w:rsid w:val="008D28D5"/>
    <w:rsid w:val="008E6CFE"/>
    <w:rsid w:val="00933D9F"/>
    <w:rsid w:val="009651BC"/>
    <w:rsid w:val="00965A7A"/>
    <w:rsid w:val="009677F9"/>
    <w:rsid w:val="009901F8"/>
    <w:rsid w:val="0099397D"/>
    <w:rsid w:val="009B21CB"/>
    <w:rsid w:val="009B2D7A"/>
    <w:rsid w:val="009C6503"/>
    <w:rsid w:val="009E33FF"/>
    <w:rsid w:val="009E3DD6"/>
    <w:rsid w:val="00A04088"/>
    <w:rsid w:val="00A23D0F"/>
    <w:rsid w:val="00A2611C"/>
    <w:rsid w:val="00A5090C"/>
    <w:rsid w:val="00A96DBE"/>
    <w:rsid w:val="00AB5350"/>
    <w:rsid w:val="00AB7EDD"/>
    <w:rsid w:val="00AC3E14"/>
    <w:rsid w:val="00AC707F"/>
    <w:rsid w:val="00AF2FDA"/>
    <w:rsid w:val="00B05DFA"/>
    <w:rsid w:val="00B3525E"/>
    <w:rsid w:val="00B454C7"/>
    <w:rsid w:val="00B81B2C"/>
    <w:rsid w:val="00B93FE4"/>
    <w:rsid w:val="00BA40CF"/>
    <w:rsid w:val="00BD0C7A"/>
    <w:rsid w:val="00BE6A95"/>
    <w:rsid w:val="00BF645D"/>
    <w:rsid w:val="00C120E3"/>
    <w:rsid w:val="00C12FAD"/>
    <w:rsid w:val="00C21766"/>
    <w:rsid w:val="00C30813"/>
    <w:rsid w:val="00C312DB"/>
    <w:rsid w:val="00C630C8"/>
    <w:rsid w:val="00C811CF"/>
    <w:rsid w:val="00C8775F"/>
    <w:rsid w:val="00CA6A53"/>
    <w:rsid w:val="00CC15F6"/>
    <w:rsid w:val="00CC1FB3"/>
    <w:rsid w:val="00CD50CA"/>
    <w:rsid w:val="00D052EF"/>
    <w:rsid w:val="00D25827"/>
    <w:rsid w:val="00D35186"/>
    <w:rsid w:val="00D456C4"/>
    <w:rsid w:val="00D87E0B"/>
    <w:rsid w:val="00D971DA"/>
    <w:rsid w:val="00DA6861"/>
    <w:rsid w:val="00DB5C70"/>
    <w:rsid w:val="00DD36B5"/>
    <w:rsid w:val="00DF06D2"/>
    <w:rsid w:val="00E03320"/>
    <w:rsid w:val="00E34995"/>
    <w:rsid w:val="00E3786F"/>
    <w:rsid w:val="00E4299C"/>
    <w:rsid w:val="00E65BB1"/>
    <w:rsid w:val="00E86FD7"/>
    <w:rsid w:val="00EC4C97"/>
    <w:rsid w:val="00EE6BF7"/>
    <w:rsid w:val="00EE6D6D"/>
    <w:rsid w:val="00F0388C"/>
    <w:rsid w:val="00F25F27"/>
    <w:rsid w:val="00F368F9"/>
    <w:rsid w:val="00F94BDE"/>
    <w:rsid w:val="00FA0E5D"/>
    <w:rsid w:val="00FC2942"/>
    <w:rsid w:val="00F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DA193"/>
  <w14:defaultImageDpi w14:val="32767"/>
  <w15:chartTrackingRefBased/>
  <w15:docId w15:val="{4974FC75-82DB-3D41-9C32-CF7B2824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A7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65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techmagazine.com/higher/article/2014/02/comparison-five-free-mooc-platforms-educat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itcr-tow-metrics" TargetMode="External"/><Relationship Id="rId12" Type="http://schemas.openxmlformats.org/officeDocument/2006/relationships/hyperlink" Target="http://grants.nih.gov/grants/guide/rfa-files/RFA-HG-16-01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dorov.gitbooks.io/rsna2016-qirr-dicom4qi/content/" TargetMode="External"/><Relationship Id="rId11" Type="http://schemas.openxmlformats.org/officeDocument/2006/relationships/hyperlink" Target="https://datascience.nih.gov/OER-BigData" TargetMode="External"/><Relationship Id="rId5" Type="http://schemas.openxmlformats.org/officeDocument/2006/relationships/hyperlink" Target="http://bit.ly/itcr-tow-nov2016" TargetMode="External"/><Relationship Id="rId10" Type="http://schemas.openxmlformats.org/officeDocument/2006/relationships/hyperlink" Target="https://datascience.nih.gov/MOOC" TargetMode="External"/><Relationship Id="rId4" Type="http://schemas.openxmlformats.org/officeDocument/2006/relationships/webSettings" Target="webSettings.xml"/><Relationship Id="rId9" Type="http://schemas.openxmlformats.org/officeDocument/2006/relationships/hyperlink" Target="https://datascience.nih.gov/bd2k/funded-programs/enhancing-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Mervi (NIH/NCI) [E]</dc:creator>
  <cp:keywords/>
  <dc:description/>
  <cp:lastModifiedBy>Heiskanen, Mervi (NIH/NCI) [E]</cp:lastModifiedBy>
  <cp:revision>1</cp:revision>
  <dcterms:created xsi:type="dcterms:W3CDTF">2018-08-31T18:00:00Z</dcterms:created>
  <dcterms:modified xsi:type="dcterms:W3CDTF">2018-08-31T18:01:00Z</dcterms:modified>
</cp:coreProperties>
</file>