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857" w:rsidRDefault="00AF4C6F">
      <w:pPr>
        <w:pBdr>
          <w:top w:val="nil"/>
          <w:left w:val="nil"/>
          <w:bottom w:val="nil"/>
          <w:right w:val="nil"/>
          <w:between w:val="nil"/>
        </w:pBdr>
        <w:jc w:val="center"/>
        <w:rPr>
          <w:b/>
          <w:sz w:val="28"/>
          <w:szCs w:val="28"/>
        </w:rPr>
      </w:pPr>
      <w:bookmarkStart w:id="0" w:name="_GoBack"/>
      <w:bookmarkEnd w:id="0"/>
      <w:r>
        <w:rPr>
          <w:b/>
          <w:sz w:val="28"/>
          <w:szCs w:val="28"/>
        </w:rPr>
        <w:t>ITCR Monthly Meeting</w:t>
      </w:r>
    </w:p>
    <w:p w:rsidR="005E7857" w:rsidRDefault="00AF4C6F">
      <w:pPr>
        <w:pBdr>
          <w:top w:val="nil"/>
          <w:left w:val="nil"/>
          <w:bottom w:val="nil"/>
          <w:right w:val="nil"/>
          <w:between w:val="nil"/>
        </w:pBdr>
        <w:jc w:val="center"/>
      </w:pPr>
      <w:r>
        <w:t>November 6, 2015</w:t>
      </w:r>
    </w:p>
    <w:p w:rsidR="005E7857" w:rsidRDefault="00AF4C6F">
      <w:pPr>
        <w:pBdr>
          <w:top w:val="nil"/>
          <w:left w:val="nil"/>
          <w:bottom w:val="nil"/>
          <w:right w:val="nil"/>
          <w:between w:val="nil"/>
        </w:pBdr>
        <w:jc w:val="center"/>
      </w:pPr>
      <w:r>
        <w:t>2:00 - 3:00pm ET</w:t>
      </w:r>
    </w:p>
    <w:p w:rsidR="005E7857" w:rsidRDefault="005E7857">
      <w:pPr>
        <w:pBdr>
          <w:top w:val="nil"/>
          <w:left w:val="nil"/>
          <w:bottom w:val="nil"/>
          <w:right w:val="nil"/>
          <w:between w:val="nil"/>
        </w:pBdr>
      </w:pPr>
    </w:p>
    <w:p w:rsidR="005E7857" w:rsidRDefault="00AF4C6F">
      <w:pPr>
        <w:pBdr>
          <w:top w:val="nil"/>
          <w:left w:val="nil"/>
          <w:bottom w:val="nil"/>
          <w:right w:val="nil"/>
          <w:between w:val="nil"/>
        </w:pBdr>
        <w:rPr>
          <w:sz w:val="24"/>
          <w:szCs w:val="24"/>
        </w:rPr>
      </w:pPr>
      <w:hyperlink r:id="rId5">
        <w:r>
          <w:rPr>
            <w:color w:val="1155CC"/>
            <w:sz w:val="24"/>
            <w:szCs w:val="24"/>
            <w:u w:val="single"/>
          </w:rPr>
          <w:t>Join the WebEx Meeting</w:t>
        </w:r>
      </w:hyperlink>
    </w:p>
    <w:p w:rsidR="005E7857" w:rsidRDefault="005E7857">
      <w:pPr>
        <w:pBdr>
          <w:top w:val="nil"/>
          <w:left w:val="nil"/>
          <w:bottom w:val="nil"/>
          <w:right w:val="nil"/>
          <w:between w:val="nil"/>
        </w:pBdr>
        <w:rPr>
          <w:sz w:val="24"/>
          <w:szCs w:val="24"/>
        </w:rPr>
      </w:pPr>
    </w:p>
    <w:p w:rsidR="005E7857" w:rsidRDefault="00AF4C6F">
      <w:pPr>
        <w:pBdr>
          <w:top w:val="nil"/>
          <w:left w:val="nil"/>
          <w:bottom w:val="nil"/>
          <w:right w:val="nil"/>
          <w:between w:val="nil"/>
        </w:pBdr>
        <w:rPr>
          <w:b/>
          <w:sz w:val="24"/>
          <w:szCs w:val="24"/>
        </w:rPr>
      </w:pPr>
      <w:r>
        <w:rPr>
          <w:b/>
          <w:sz w:val="24"/>
          <w:szCs w:val="24"/>
        </w:rPr>
        <w:t xml:space="preserve">Dial in number: </w:t>
      </w:r>
      <w:r>
        <w:rPr>
          <w:b/>
          <w:color w:val="333333"/>
          <w:sz w:val="24"/>
          <w:szCs w:val="24"/>
          <w:highlight w:val="white"/>
        </w:rPr>
        <w:t>1-240-276-6338</w:t>
      </w:r>
    </w:p>
    <w:p w:rsidR="005E7857" w:rsidRDefault="00AF4C6F">
      <w:pPr>
        <w:pBdr>
          <w:top w:val="nil"/>
          <w:left w:val="nil"/>
          <w:bottom w:val="nil"/>
          <w:right w:val="nil"/>
          <w:between w:val="nil"/>
        </w:pBdr>
        <w:rPr>
          <w:b/>
          <w:sz w:val="24"/>
          <w:szCs w:val="24"/>
        </w:rPr>
      </w:pPr>
      <w:r>
        <w:rPr>
          <w:b/>
          <w:sz w:val="24"/>
          <w:szCs w:val="24"/>
        </w:rPr>
        <w:t xml:space="preserve">Cisco Unified Meeting Place ID: </w:t>
      </w:r>
      <w:r>
        <w:rPr>
          <w:b/>
          <w:color w:val="333333"/>
          <w:sz w:val="24"/>
          <w:szCs w:val="24"/>
          <w:highlight w:val="white"/>
        </w:rPr>
        <w:t>738 170 557</w:t>
      </w:r>
    </w:p>
    <w:p w:rsidR="005E7857" w:rsidRDefault="005E7857">
      <w:pPr>
        <w:pBdr>
          <w:top w:val="nil"/>
          <w:left w:val="nil"/>
          <w:bottom w:val="nil"/>
          <w:right w:val="nil"/>
          <w:between w:val="nil"/>
        </w:pBdr>
        <w:rPr>
          <w:i/>
          <w:sz w:val="24"/>
          <w:szCs w:val="24"/>
        </w:rPr>
      </w:pPr>
    </w:p>
    <w:p w:rsidR="005E7857" w:rsidRDefault="00AF4C6F">
      <w:pPr>
        <w:pBdr>
          <w:top w:val="nil"/>
          <w:left w:val="nil"/>
          <w:bottom w:val="nil"/>
          <w:right w:val="nil"/>
          <w:between w:val="nil"/>
        </w:pBdr>
        <w:rPr>
          <w:b/>
          <w:i/>
          <w:sz w:val="24"/>
          <w:szCs w:val="24"/>
          <w:u w:val="single"/>
        </w:rPr>
      </w:pPr>
      <w:r>
        <w:rPr>
          <w:b/>
          <w:i/>
          <w:sz w:val="24"/>
          <w:szCs w:val="24"/>
          <w:u w:val="single"/>
        </w:rPr>
        <w:t xml:space="preserve">Reminder: Due to the large number of people on the call, it is important to put your phone on mute when not speaking. Please do not put your phone on Hold as this may broadcast on-hold music to the group. </w:t>
      </w:r>
    </w:p>
    <w:p w:rsidR="005E7857" w:rsidRDefault="00AF4C6F">
      <w:pPr>
        <w:pBdr>
          <w:top w:val="nil"/>
          <w:left w:val="nil"/>
          <w:bottom w:val="nil"/>
          <w:right w:val="nil"/>
          <w:between w:val="nil"/>
        </w:pBdr>
        <w:rPr>
          <w:sz w:val="24"/>
          <w:szCs w:val="24"/>
        </w:rPr>
      </w:pPr>
      <w:r>
        <w:rPr>
          <w:i/>
          <w:sz w:val="24"/>
          <w:szCs w:val="24"/>
        </w:rPr>
        <w:t>To mu</w:t>
      </w:r>
      <w:r>
        <w:rPr>
          <w:i/>
          <w:sz w:val="24"/>
          <w:szCs w:val="24"/>
        </w:rPr>
        <w:t xml:space="preserve">te your phone within WebEx, hover over your name or phone number in the Participants list and click on the microphone icon on the far right. </w:t>
      </w:r>
    </w:p>
    <w:p w:rsidR="005E7857" w:rsidRDefault="005E7857">
      <w:pPr>
        <w:pBdr>
          <w:top w:val="nil"/>
          <w:left w:val="nil"/>
          <w:bottom w:val="nil"/>
          <w:right w:val="nil"/>
          <w:between w:val="nil"/>
        </w:pBdr>
        <w:rPr>
          <w:sz w:val="24"/>
          <w:szCs w:val="24"/>
        </w:rPr>
      </w:pPr>
    </w:p>
    <w:p w:rsidR="005E7857" w:rsidRDefault="00AF4C6F">
      <w:pPr>
        <w:pBdr>
          <w:top w:val="nil"/>
          <w:left w:val="nil"/>
          <w:bottom w:val="nil"/>
          <w:right w:val="nil"/>
          <w:between w:val="nil"/>
        </w:pBdr>
        <w:rPr>
          <w:b/>
          <w:sz w:val="24"/>
          <w:szCs w:val="24"/>
        </w:rPr>
      </w:pPr>
      <w:r>
        <w:rPr>
          <w:b/>
          <w:sz w:val="24"/>
          <w:szCs w:val="24"/>
        </w:rPr>
        <w:t>Agenda</w:t>
      </w:r>
    </w:p>
    <w:p w:rsidR="005E7857" w:rsidRDefault="005E7857">
      <w:pPr>
        <w:pBdr>
          <w:top w:val="nil"/>
          <w:left w:val="nil"/>
          <w:bottom w:val="nil"/>
          <w:right w:val="nil"/>
          <w:between w:val="nil"/>
        </w:pBdr>
        <w:rPr>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4920"/>
        <w:gridCol w:w="2610"/>
      </w:tblGrid>
      <w:tr w:rsidR="005E7857">
        <w:tc>
          <w:tcPr>
            <w:tcW w:w="183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2:00 - 2:10</w:t>
            </w:r>
          </w:p>
        </w:tc>
        <w:tc>
          <w:tcPr>
            <w:tcW w:w="492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General Announcements</w:t>
            </w:r>
          </w:p>
          <w:p w:rsidR="005E7857" w:rsidRDefault="00AF4C6F">
            <w:pPr>
              <w:widowControl w:val="0"/>
              <w:numPr>
                <w:ilvl w:val="0"/>
                <w:numId w:val="1"/>
              </w:numPr>
              <w:pBdr>
                <w:top w:val="nil"/>
                <w:left w:val="nil"/>
                <w:bottom w:val="nil"/>
                <w:right w:val="nil"/>
                <w:between w:val="nil"/>
              </w:pBdr>
              <w:spacing w:line="240" w:lineRule="auto"/>
              <w:rPr>
                <w:sz w:val="24"/>
                <w:szCs w:val="24"/>
              </w:rPr>
            </w:pPr>
            <w:r>
              <w:rPr>
                <w:sz w:val="24"/>
                <w:szCs w:val="24"/>
              </w:rPr>
              <w:t xml:space="preserve">Annual meeting </w:t>
            </w:r>
          </w:p>
          <w:p w:rsidR="005E7857" w:rsidRDefault="00AF4C6F">
            <w:pPr>
              <w:widowControl w:val="0"/>
              <w:numPr>
                <w:ilvl w:val="0"/>
                <w:numId w:val="1"/>
              </w:numPr>
              <w:pBdr>
                <w:top w:val="nil"/>
                <w:left w:val="nil"/>
                <w:bottom w:val="nil"/>
                <w:right w:val="nil"/>
                <w:between w:val="nil"/>
              </w:pBdr>
              <w:spacing w:line="240" w:lineRule="auto"/>
              <w:rPr>
                <w:sz w:val="24"/>
                <w:szCs w:val="24"/>
              </w:rPr>
            </w:pPr>
            <w:r>
              <w:rPr>
                <w:sz w:val="24"/>
                <w:szCs w:val="24"/>
              </w:rPr>
              <w:t xml:space="preserve">Technical WG </w:t>
            </w:r>
          </w:p>
          <w:p w:rsidR="005E7857" w:rsidRDefault="00AF4C6F">
            <w:pPr>
              <w:widowControl w:val="0"/>
              <w:numPr>
                <w:ilvl w:val="0"/>
                <w:numId w:val="1"/>
              </w:numPr>
              <w:pBdr>
                <w:top w:val="nil"/>
                <w:left w:val="nil"/>
                <w:bottom w:val="nil"/>
                <w:right w:val="nil"/>
                <w:between w:val="nil"/>
              </w:pBdr>
              <w:spacing w:line="240" w:lineRule="auto"/>
              <w:rPr>
                <w:sz w:val="24"/>
                <w:szCs w:val="24"/>
              </w:rPr>
            </w:pPr>
            <w:r>
              <w:rPr>
                <w:sz w:val="24"/>
                <w:szCs w:val="24"/>
              </w:rPr>
              <w:t>AACR session</w:t>
            </w:r>
          </w:p>
        </w:tc>
        <w:tc>
          <w:tcPr>
            <w:tcW w:w="261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Juli Klemm</w:t>
            </w:r>
          </w:p>
        </w:tc>
      </w:tr>
      <w:tr w:rsidR="005E7857">
        <w:tc>
          <w:tcPr>
            <w:tcW w:w="183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2:10 - 2:25</w:t>
            </w:r>
          </w:p>
        </w:tc>
        <w:tc>
          <w:tcPr>
            <w:tcW w:w="492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 xml:space="preserve">Broad Cancer Genomics Cloud Pilot (FireCloud): Possibilities for June meeting </w:t>
            </w:r>
          </w:p>
        </w:tc>
        <w:tc>
          <w:tcPr>
            <w:tcW w:w="261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Chet Birger</w:t>
            </w:r>
          </w:p>
          <w:p w:rsidR="005E7857" w:rsidRDefault="00AF4C6F">
            <w:pPr>
              <w:widowControl w:val="0"/>
              <w:pBdr>
                <w:top w:val="nil"/>
                <w:left w:val="nil"/>
                <w:bottom w:val="nil"/>
                <w:right w:val="nil"/>
                <w:between w:val="nil"/>
              </w:pBdr>
              <w:spacing w:line="240" w:lineRule="auto"/>
              <w:rPr>
                <w:sz w:val="24"/>
                <w:szCs w:val="24"/>
              </w:rPr>
            </w:pPr>
            <w:r>
              <w:rPr>
                <w:sz w:val="24"/>
                <w:szCs w:val="24"/>
              </w:rPr>
              <w:t>Megan Hanna</w:t>
            </w:r>
          </w:p>
          <w:p w:rsidR="005E7857" w:rsidRDefault="00AF4C6F">
            <w:pPr>
              <w:widowControl w:val="0"/>
              <w:pBdr>
                <w:top w:val="nil"/>
                <w:left w:val="nil"/>
                <w:bottom w:val="nil"/>
                <w:right w:val="nil"/>
                <w:between w:val="nil"/>
              </w:pBdr>
              <w:spacing w:line="240" w:lineRule="auto"/>
              <w:rPr>
                <w:sz w:val="24"/>
                <w:szCs w:val="24"/>
              </w:rPr>
            </w:pPr>
            <w:r>
              <w:rPr>
                <w:sz w:val="24"/>
                <w:szCs w:val="24"/>
              </w:rPr>
              <w:t>Gad Getz</w:t>
            </w:r>
          </w:p>
        </w:tc>
      </w:tr>
      <w:tr w:rsidR="005E7857">
        <w:tc>
          <w:tcPr>
            <w:tcW w:w="183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2:25 - 2:45</w:t>
            </w:r>
          </w:p>
        </w:tc>
        <w:tc>
          <w:tcPr>
            <w:tcW w:w="492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Summary of Cancer Informatics for Cancer Centers (CI4CC) Workshop</w:t>
            </w:r>
          </w:p>
          <w:p w:rsidR="005E7857" w:rsidRDefault="00AF4C6F">
            <w:pPr>
              <w:widowControl w:val="0"/>
              <w:pBdr>
                <w:top w:val="nil"/>
                <w:left w:val="nil"/>
                <w:bottom w:val="nil"/>
                <w:right w:val="nil"/>
                <w:between w:val="nil"/>
              </w:pBdr>
              <w:spacing w:line="240" w:lineRule="auto"/>
              <w:rPr>
                <w:sz w:val="24"/>
                <w:szCs w:val="24"/>
              </w:rPr>
            </w:pPr>
            <w:hyperlink r:id="rId6">
              <w:r>
                <w:rPr>
                  <w:color w:val="1155CC"/>
                  <w:sz w:val="24"/>
                  <w:szCs w:val="24"/>
                  <w:u w:val="single"/>
                </w:rPr>
                <w:t>Workshop Agenda</w:t>
              </w:r>
            </w:hyperlink>
          </w:p>
          <w:p w:rsidR="005E7857" w:rsidRDefault="00AF4C6F">
            <w:pPr>
              <w:widowControl w:val="0"/>
              <w:pBdr>
                <w:top w:val="nil"/>
                <w:left w:val="nil"/>
                <w:bottom w:val="nil"/>
                <w:right w:val="nil"/>
                <w:between w:val="nil"/>
              </w:pBdr>
              <w:spacing w:line="240" w:lineRule="auto"/>
              <w:rPr>
                <w:sz w:val="24"/>
                <w:szCs w:val="24"/>
              </w:rPr>
            </w:pPr>
            <w:hyperlink r:id="rId7">
              <w:r>
                <w:rPr>
                  <w:color w:val="1155CC"/>
                  <w:sz w:val="24"/>
                  <w:szCs w:val="24"/>
                  <w:u w:val="single"/>
                </w:rPr>
                <w:t>Slides</w:t>
              </w:r>
            </w:hyperlink>
          </w:p>
          <w:p w:rsidR="005E7857" w:rsidRDefault="005E7857">
            <w:pPr>
              <w:widowControl w:val="0"/>
              <w:pBdr>
                <w:top w:val="nil"/>
                <w:left w:val="nil"/>
                <w:bottom w:val="nil"/>
                <w:right w:val="nil"/>
                <w:between w:val="nil"/>
              </w:pBdr>
              <w:spacing w:line="240" w:lineRule="auto"/>
              <w:rPr>
                <w:sz w:val="24"/>
                <w:szCs w:val="24"/>
              </w:rPr>
            </w:pPr>
          </w:p>
          <w:p w:rsidR="005E7857" w:rsidRDefault="00AF4C6F">
            <w:pPr>
              <w:widowControl w:val="0"/>
              <w:pBdr>
                <w:top w:val="nil"/>
                <w:left w:val="nil"/>
                <w:bottom w:val="nil"/>
                <w:right w:val="nil"/>
                <w:between w:val="nil"/>
              </w:pBdr>
              <w:spacing w:line="240" w:lineRule="auto"/>
              <w:rPr>
                <w:sz w:val="24"/>
                <w:szCs w:val="24"/>
              </w:rPr>
            </w:pPr>
            <w:r>
              <w:rPr>
                <w:sz w:val="24"/>
                <w:szCs w:val="24"/>
              </w:rPr>
              <w:t>Future engagem</w:t>
            </w:r>
            <w:r>
              <w:rPr>
                <w:sz w:val="24"/>
                <w:szCs w:val="24"/>
              </w:rPr>
              <w:t>ent with CI4CC</w:t>
            </w:r>
          </w:p>
          <w:p w:rsidR="005E7857" w:rsidRDefault="00AF4C6F">
            <w:pPr>
              <w:widowControl w:val="0"/>
              <w:pBdr>
                <w:top w:val="nil"/>
                <w:left w:val="nil"/>
                <w:bottom w:val="nil"/>
                <w:right w:val="nil"/>
                <w:between w:val="nil"/>
              </w:pBdr>
              <w:spacing w:line="240" w:lineRule="auto"/>
              <w:rPr>
                <w:sz w:val="24"/>
                <w:szCs w:val="24"/>
              </w:rPr>
            </w:pPr>
            <w:r>
              <w:rPr>
                <w:sz w:val="24"/>
                <w:szCs w:val="24"/>
              </w:rPr>
              <w:t>Next CI4CC meeting: March 13-15 in Napa, CA</w:t>
            </w:r>
          </w:p>
          <w:p w:rsidR="005E7857" w:rsidRDefault="005E7857">
            <w:pPr>
              <w:widowControl w:val="0"/>
              <w:pBdr>
                <w:top w:val="nil"/>
                <w:left w:val="nil"/>
                <w:bottom w:val="nil"/>
                <w:right w:val="nil"/>
                <w:between w:val="nil"/>
              </w:pBdr>
              <w:spacing w:line="240" w:lineRule="auto"/>
              <w:rPr>
                <w:sz w:val="24"/>
                <w:szCs w:val="24"/>
              </w:rPr>
            </w:pPr>
          </w:p>
        </w:tc>
        <w:tc>
          <w:tcPr>
            <w:tcW w:w="261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Larry Clarke</w:t>
            </w:r>
          </w:p>
          <w:p w:rsidR="005E7857" w:rsidRDefault="00AF4C6F">
            <w:pPr>
              <w:widowControl w:val="0"/>
              <w:pBdr>
                <w:top w:val="nil"/>
                <w:left w:val="nil"/>
                <w:bottom w:val="nil"/>
                <w:right w:val="nil"/>
                <w:between w:val="nil"/>
              </w:pBdr>
              <w:spacing w:line="240" w:lineRule="auto"/>
              <w:rPr>
                <w:sz w:val="24"/>
                <w:szCs w:val="24"/>
              </w:rPr>
            </w:pPr>
            <w:r>
              <w:rPr>
                <w:sz w:val="24"/>
                <w:szCs w:val="24"/>
              </w:rPr>
              <w:t>Joel Saltz</w:t>
            </w:r>
          </w:p>
          <w:p w:rsidR="005E7857" w:rsidRDefault="00AF4C6F">
            <w:pPr>
              <w:widowControl w:val="0"/>
              <w:pBdr>
                <w:top w:val="nil"/>
                <w:left w:val="nil"/>
                <w:bottom w:val="nil"/>
                <w:right w:val="nil"/>
                <w:between w:val="nil"/>
              </w:pBdr>
              <w:spacing w:line="240" w:lineRule="auto"/>
              <w:rPr>
                <w:sz w:val="24"/>
                <w:szCs w:val="24"/>
              </w:rPr>
            </w:pPr>
            <w:r>
              <w:rPr>
                <w:sz w:val="24"/>
                <w:szCs w:val="24"/>
              </w:rPr>
              <w:t>Rebecca Jacobson</w:t>
            </w:r>
          </w:p>
        </w:tc>
      </w:tr>
      <w:tr w:rsidR="005E7857">
        <w:tc>
          <w:tcPr>
            <w:tcW w:w="183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2:45 - 2:50</w:t>
            </w:r>
          </w:p>
        </w:tc>
        <w:tc>
          <w:tcPr>
            <w:tcW w:w="492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Social media survey</w:t>
            </w:r>
          </w:p>
        </w:tc>
        <w:tc>
          <w:tcPr>
            <w:tcW w:w="261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Andrey Fedorov</w:t>
            </w:r>
          </w:p>
        </w:tc>
      </w:tr>
      <w:tr w:rsidR="005E7857">
        <w:tc>
          <w:tcPr>
            <w:tcW w:w="183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2:50 - 3:00</w:t>
            </w:r>
          </w:p>
        </w:tc>
        <w:tc>
          <w:tcPr>
            <w:tcW w:w="492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Open</w:t>
            </w:r>
          </w:p>
        </w:tc>
        <w:tc>
          <w:tcPr>
            <w:tcW w:w="2610" w:type="dxa"/>
            <w:shd w:val="clear" w:color="auto" w:fill="auto"/>
            <w:tcMar>
              <w:top w:w="100" w:type="dxa"/>
              <w:left w:w="100" w:type="dxa"/>
              <w:bottom w:w="100" w:type="dxa"/>
              <w:right w:w="100" w:type="dxa"/>
            </w:tcMar>
          </w:tcPr>
          <w:p w:rsidR="005E7857" w:rsidRDefault="005E7857">
            <w:pPr>
              <w:widowControl w:val="0"/>
              <w:pBdr>
                <w:top w:val="nil"/>
                <w:left w:val="nil"/>
                <w:bottom w:val="nil"/>
                <w:right w:val="nil"/>
                <w:between w:val="nil"/>
              </w:pBdr>
              <w:spacing w:line="240" w:lineRule="auto"/>
              <w:rPr>
                <w:sz w:val="24"/>
                <w:szCs w:val="24"/>
              </w:rPr>
            </w:pPr>
          </w:p>
        </w:tc>
      </w:tr>
      <w:tr w:rsidR="005E7857">
        <w:tc>
          <w:tcPr>
            <w:tcW w:w="183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3:00</w:t>
            </w:r>
          </w:p>
        </w:tc>
        <w:tc>
          <w:tcPr>
            <w:tcW w:w="4920" w:type="dxa"/>
            <w:shd w:val="clear" w:color="auto" w:fill="auto"/>
            <w:tcMar>
              <w:top w:w="100" w:type="dxa"/>
              <w:left w:w="100" w:type="dxa"/>
              <w:bottom w:w="100" w:type="dxa"/>
              <w:right w:w="100" w:type="dxa"/>
            </w:tcMar>
          </w:tcPr>
          <w:p w:rsidR="005E7857" w:rsidRDefault="00AF4C6F">
            <w:pPr>
              <w:widowControl w:val="0"/>
              <w:pBdr>
                <w:top w:val="nil"/>
                <w:left w:val="nil"/>
                <w:bottom w:val="nil"/>
                <w:right w:val="nil"/>
                <w:between w:val="nil"/>
              </w:pBdr>
              <w:spacing w:line="240" w:lineRule="auto"/>
              <w:rPr>
                <w:sz w:val="24"/>
                <w:szCs w:val="24"/>
              </w:rPr>
            </w:pPr>
            <w:r>
              <w:rPr>
                <w:sz w:val="24"/>
                <w:szCs w:val="24"/>
              </w:rPr>
              <w:t>Adjourn</w:t>
            </w:r>
          </w:p>
        </w:tc>
        <w:tc>
          <w:tcPr>
            <w:tcW w:w="2610" w:type="dxa"/>
            <w:shd w:val="clear" w:color="auto" w:fill="auto"/>
            <w:tcMar>
              <w:top w:w="100" w:type="dxa"/>
              <w:left w:w="100" w:type="dxa"/>
              <w:bottom w:w="100" w:type="dxa"/>
              <w:right w:w="100" w:type="dxa"/>
            </w:tcMar>
          </w:tcPr>
          <w:p w:rsidR="005E7857" w:rsidRDefault="005E7857">
            <w:pPr>
              <w:widowControl w:val="0"/>
              <w:pBdr>
                <w:top w:val="nil"/>
                <w:left w:val="nil"/>
                <w:bottom w:val="nil"/>
                <w:right w:val="nil"/>
                <w:between w:val="nil"/>
              </w:pBdr>
              <w:spacing w:line="240" w:lineRule="auto"/>
              <w:rPr>
                <w:sz w:val="24"/>
                <w:szCs w:val="24"/>
              </w:rPr>
            </w:pPr>
          </w:p>
        </w:tc>
      </w:tr>
    </w:tbl>
    <w:p w:rsidR="005E7857" w:rsidRDefault="005E7857">
      <w:pPr>
        <w:pBdr>
          <w:top w:val="nil"/>
          <w:left w:val="nil"/>
          <w:bottom w:val="nil"/>
          <w:right w:val="nil"/>
          <w:between w:val="nil"/>
        </w:pBdr>
        <w:rPr>
          <w:sz w:val="24"/>
          <w:szCs w:val="24"/>
        </w:rPr>
      </w:pPr>
    </w:p>
    <w:p w:rsidR="005E7857" w:rsidRDefault="00AF4C6F">
      <w:pPr>
        <w:pBdr>
          <w:top w:val="nil"/>
          <w:left w:val="nil"/>
          <w:bottom w:val="nil"/>
          <w:right w:val="nil"/>
          <w:between w:val="nil"/>
        </w:pBdr>
      </w:pPr>
      <w:r>
        <w:t xml:space="preserve">Meeting agendas/notes now available in a </w:t>
      </w:r>
      <w:hyperlink r:id="rId8">
        <w:r>
          <w:rPr>
            <w:color w:val="1155CC"/>
            <w:u w:val="single"/>
          </w:rPr>
          <w:t>GoogleFolder</w:t>
        </w:r>
      </w:hyperlink>
    </w:p>
    <w:p w:rsidR="005E7857" w:rsidRDefault="00AF4C6F">
      <w:pPr>
        <w:pBdr>
          <w:top w:val="nil"/>
          <w:left w:val="nil"/>
          <w:bottom w:val="nil"/>
          <w:right w:val="nil"/>
          <w:between w:val="nil"/>
        </w:pBdr>
      </w:pPr>
      <w:r>
        <w:t xml:space="preserve">Meeting materials available on the </w:t>
      </w:r>
      <w:hyperlink r:id="rId9">
        <w:r>
          <w:rPr>
            <w:color w:val="1155CC"/>
            <w:u w:val="single"/>
          </w:rPr>
          <w:t>NCIP Hub</w:t>
        </w:r>
      </w:hyperlink>
      <w:r>
        <w:t xml:space="preserve">. </w:t>
      </w:r>
    </w:p>
    <w:p w:rsidR="005E7857" w:rsidRDefault="00AF4C6F">
      <w:pPr>
        <w:pBdr>
          <w:top w:val="nil"/>
          <w:left w:val="nil"/>
          <w:bottom w:val="nil"/>
          <w:right w:val="nil"/>
          <w:between w:val="nil"/>
        </w:pBdr>
      </w:pPr>
      <w:r>
        <w:lastRenderedPageBreak/>
        <w:t xml:space="preserve">Website: </w:t>
      </w:r>
      <w:hyperlink r:id="rId10">
        <w:r>
          <w:rPr>
            <w:color w:val="1155CC"/>
            <w:u w:val="single"/>
          </w:rPr>
          <w:t>http://itcr.nci.nih.gov</w:t>
        </w:r>
      </w:hyperlink>
    </w:p>
    <w:p w:rsidR="005E7857" w:rsidRDefault="00AF4C6F">
      <w:pPr>
        <w:pBdr>
          <w:top w:val="nil"/>
          <w:left w:val="nil"/>
          <w:bottom w:val="nil"/>
          <w:right w:val="nil"/>
          <w:between w:val="nil"/>
        </w:pBdr>
      </w:pPr>
      <w:r>
        <w:t>Hashtag: #nciitcr</w:t>
      </w:r>
    </w:p>
    <w:p w:rsidR="005E7857" w:rsidRDefault="005E7857">
      <w:pPr>
        <w:pBdr>
          <w:top w:val="nil"/>
          <w:left w:val="nil"/>
          <w:bottom w:val="nil"/>
          <w:right w:val="nil"/>
          <w:between w:val="nil"/>
        </w:pBdr>
        <w:rPr>
          <w:sz w:val="24"/>
          <w:szCs w:val="24"/>
        </w:rPr>
      </w:pPr>
    </w:p>
    <w:p w:rsidR="005E7857" w:rsidRDefault="00AF4C6F">
      <w:pPr>
        <w:pBdr>
          <w:top w:val="nil"/>
          <w:left w:val="nil"/>
          <w:bottom w:val="nil"/>
          <w:right w:val="nil"/>
          <w:between w:val="nil"/>
        </w:pBdr>
        <w:rPr>
          <w:b/>
          <w:sz w:val="24"/>
          <w:szCs w:val="24"/>
          <w:u w:val="single"/>
        </w:rPr>
      </w:pPr>
      <w:r>
        <w:rPr>
          <w:b/>
          <w:sz w:val="24"/>
          <w:szCs w:val="24"/>
          <w:u w:val="single"/>
        </w:rPr>
        <w:t>Please enter your name and institution below:</w:t>
      </w:r>
    </w:p>
    <w:p w:rsidR="005E7857" w:rsidRDefault="00AF4C6F">
      <w:pPr>
        <w:pBdr>
          <w:top w:val="nil"/>
          <w:left w:val="nil"/>
          <w:bottom w:val="nil"/>
          <w:right w:val="nil"/>
          <w:between w:val="nil"/>
        </w:pBdr>
      </w:pPr>
      <w:r>
        <w:t>Joel Saltz Stony Brook</w:t>
      </w:r>
    </w:p>
    <w:p w:rsidR="005E7857" w:rsidRDefault="00AF4C6F">
      <w:pPr>
        <w:pBdr>
          <w:top w:val="nil"/>
          <w:left w:val="nil"/>
          <w:bottom w:val="nil"/>
          <w:right w:val="nil"/>
          <w:between w:val="nil"/>
        </w:pBdr>
      </w:pPr>
      <w:r>
        <w:t>Jings</w:t>
      </w:r>
      <w:r>
        <w:t>han Huang (South Alabama)</w:t>
      </w:r>
    </w:p>
    <w:p w:rsidR="005E7857" w:rsidRDefault="00AF4C6F">
      <w:pPr>
        <w:pBdr>
          <w:top w:val="nil"/>
          <w:left w:val="nil"/>
          <w:bottom w:val="nil"/>
          <w:right w:val="nil"/>
          <w:between w:val="nil"/>
        </w:pBdr>
      </w:pPr>
      <w:r>
        <w:t>Ben Berman (Cedars-Sinai)</w:t>
      </w:r>
    </w:p>
    <w:p w:rsidR="005E7857" w:rsidRDefault="00AF4C6F">
      <w:pPr>
        <w:pBdr>
          <w:top w:val="nil"/>
          <w:left w:val="nil"/>
          <w:bottom w:val="nil"/>
          <w:right w:val="nil"/>
          <w:between w:val="nil"/>
        </w:pBdr>
      </w:pPr>
      <w:r>
        <w:t>Juli Klemm (NCI)</w:t>
      </w:r>
    </w:p>
    <w:p w:rsidR="005E7857" w:rsidRDefault="00AF4C6F">
      <w:pPr>
        <w:pBdr>
          <w:top w:val="nil"/>
          <w:left w:val="nil"/>
          <w:bottom w:val="nil"/>
          <w:right w:val="nil"/>
          <w:between w:val="nil"/>
        </w:pBdr>
      </w:pPr>
      <w:r>
        <w:t>Ishwar Chandramouli (NCI)</w:t>
      </w:r>
    </w:p>
    <w:p w:rsidR="005E7857" w:rsidRDefault="00AF4C6F">
      <w:pPr>
        <w:pBdr>
          <w:top w:val="nil"/>
          <w:left w:val="nil"/>
          <w:bottom w:val="nil"/>
          <w:right w:val="nil"/>
          <w:between w:val="nil"/>
        </w:pBdr>
      </w:pPr>
      <w:r>
        <w:t>Bobbie-Jo Webb-Robertson (PNNL)</w:t>
      </w:r>
    </w:p>
    <w:p w:rsidR="005E7857" w:rsidRDefault="00AF4C6F">
      <w:pPr>
        <w:pBdr>
          <w:top w:val="nil"/>
          <w:left w:val="nil"/>
          <w:bottom w:val="nil"/>
          <w:right w:val="nil"/>
          <w:between w:val="nil"/>
        </w:pBdr>
      </w:pPr>
      <w:r>
        <w:t>Despina Kontos (UPenn)</w:t>
      </w:r>
    </w:p>
    <w:p w:rsidR="005E7857" w:rsidRDefault="00AF4C6F">
      <w:pPr>
        <w:pBdr>
          <w:top w:val="nil"/>
          <w:left w:val="nil"/>
          <w:bottom w:val="nil"/>
          <w:right w:val="nil"/>
          <w:between w:val="nil"/>
        </w:pBdr>
      </w:pPr>
      <w:r>
        <w:t>Metin Gurcan (OSU)</w:t>
      </w:r>
    </w:p>
    <w:p w:rsidR="005E7857" w:rsidRDefault="00AF4C6F">
      <w:pPr>
        <w:pBdr>
          <w:top w:val="nil"/>
          <w:left w:val="nil"/>
          <w:bottom w:val="nil"/>
          <w:right w:val="nil"/>
          <w:between w:val="nil"/>
        </w:pBdr>
      </w:pPr>
      <w:r>
        <w:t>Lauren O’Donnell (BWH)</w:t>
      </w:r>
    </w:p>
    <w:p w:rsidR="005E7857" w:rsidRDefault="00AF4C6F">
      <w:pPr>
        <w:pBdr>
          <w:top w:val="nil"/>
          <w:left w:val="nil"/>
          <w:bottom w:val="nil"/>
          <w:right w:val="nil"/>
          <w:between w:val="nil"/>
        </w:pBdr>
      </w:pPr>
      <w:r>
        <w:t>Andrey Fedorov (BWH)</w:t>
      </w:r>
    </w:p>
    <w:p w:rsidR="005E7857" w:rsidRDefault="00AF4C6F">
      <w:pPr>
        <w:pBdr>
          <w:top w:val="nil"/>
          <w:left w:val="nil"/>
          <w:bottom w:val="nil"/>
          <w:right w:val="nil"/>
          <w:between w:val="nil"/>
        </w:pBdr>
      </w:pPr>
      <w:r>
        <w:t>Brian Haas (Broad Institute)</w:t>
      </w:r>
    </w:p>
    <w:p w:rsidR="005E7857" w:rsidRDefault="00AF4C6F">
      <w:pPr>
        <w:pBdr>
          <w:top w:val="nil"/>
          <w:left w:val="nil"/>
          <w:bottom w:val="nil"/>
          <w:right w:val="nil"/>
          <w:between w:val="nil"/>
        </w:pBdr>
      </w:pPr>
      <w:r>
        <w:t>Tom Doak (Indiana U., NCGAS)</w:t>
      </w:r>
    </w:p>
    <w:p w:rsidR="005E7857" w:rsidRDefault="00AF4C6F">
      <w:pPr>
        <w:pBdr>
          <w:top w:val="nil"/>
          <w:left w:val="nil"/>
          <w:bottom w:val="nil"/>
          <w:right w:val="nil"/>
          <w:between w:val="nil"/>
        </w:pBdr>
      </w:pPr>
      <w:r>
        <w:t>Hiro Yoshida (MGH)</w:t>
      </w:r>
    </w:p>
    <w:p w:rsidR="005E7857" w:rsidRDefault="00AF4C6F">
      <w:pPr>
        <w:pBdr>
          <w:top w:val="nil"/>
          <w:left w:val="nil"/>
          <w:bottom w:val="nil"/>
          <w:right w:val="nil"/>
          <w:between w:val="nil"/>
        </w:pBdr>
      </w:pPr>
      <w:r>
        <w:t>Alex Krasnitz (CSHL)</w:t>
      </w:r>
    </w:p>
    <w:p w:rsidR="005E7857" w:rsidRDefault="00AF4C6F">
      <w:pPr>
        <w:pBdr>
          <w:top w:val="nil"/>
          <w:left w:val="nil"/>
          <w:bottom w:val="nil"/>
          <w:right w:val="nil"/>
          <w:between w:val="nil"/>
        </w:pBdr>
      </w:pPr>
      <w:r>
        <w:t>Hong Yu (UMass)</w:t>
      </w:r>
    </w:p>
    <w:p w:rsidR="005E7857" w:rsidRDefault="00AF4C6F">
      <w:pPr>
        <w:pBdr>
          <w:top w:val="nil"/>
          <w:left w:val="nil"/>
          <w:bottom w:val="nil"/>
          <w:right w:val="nil"/>
          <w:between w:val="nil"/>
        </w:pBdr>
      </w:pPr>
      <w:r>
        <w:t>Rebecca Crowley Jacobson (Pitt)</w:t>
      </w:r>
    </w:p>
    <w:p w:rsidR="005E7857" w:rsidRDefault="00AF4C6F">
      <w:pPr>
        <w:pBdr>
          <w:top w:val="nil"/>
          <w:left w:val="nil"/>
          <w:bottom w:val="nil"/>
          <w:right w:val="nil"/>
          <w:between w:val="nil"/>
        </w:pBdr>
      </w:pPr>
      <w:r>
        <w:t>Jingchun Zhu (UC Santa Cruz)</w:t>
      </w:r>
    </w:p>
    <w:p w:rsidR="005E7857" w:rsidRDefault="00AF4C6F">
      <w:pPr>
        <w:pBdr>
          <w:top w:val="nil"/>
          <w:left w:val="nil"/>
          <w:bottom w:val="nil"/>
          <w:right w:val="nil"/>
          <w:between w:val="nil"/>
        </w:pBdr>
      </w:pPr>
      <w:r>
        <w:t>Mary Goldman (UC Santa Cruz)</w:t>
      </w:r>
    </w:p>
    <w:p w:rsidR="005E7857" w:rsidRDefault="00AF4C6F">
      <w:pPr>
        <w:pBdr>
          <w:top w:val="nil"/>
          <w:left w:val="nil"/>
          <w:bottom w:val="nil"/>
          <w:right w:val="nil"/>
          <w:between w:val="nil"/>
        </w:pBdr>
      </w:pPr>
      <w:r>
        <w:t>Eric Bernhard (NCI)</w:t>
      </w:r>
    </w:p>
    <w:p w:rsidR="005E7857" w:rsidRDefault="00AF4C6F">
      <w:pPr>
        <w:pBdr>
          <w:top w:val="nil"/>
          <w:left w:val="nil"/>
          <w:bottom w:val="nil"/>
          <w:right w:val="nil"/>
          <w:between w:val="nil"/>
        </w:pBdr>
      </w:pPr>
      <w:r>
        <w:t>Martin Morgan (RPCI)</w:t>
      </w:r>
    </w:p>
    <w:p w:rsidR="005E7857" w:rsidRDefault="00AF4C6F">
      <w:pPr>
        <w:pBdr>
          <w:top w:val="nil"/>
          <w:left w:val="nil"/>
          <w:bottom w:val="nil"/>
          <w:right w:val="nil"/>
          <w:between w:val="nil"/>
        </w:pBdr>
      </w:pPr>
      <w:r>
        <w:t>Anant Madabhushi (Case Western Reserve)</w:t>
      </w:r>
    </w:p>
    <w:p w:rsidR="005E7857" w:rsidRDefault="00AF4C6F">
      <w:pPr>
        <w:pBdr>
          <w:top w:val="nil"/>
          <w:left w:val="nil"/>
          <w:bottom w:val="nil"/>
          <w:right w:val="nil"/>
          <w:between w:val="nil"/>
        </w:pBdr>
      </w:pPr>
      <w:r>
        <w:t>George Redmond (NCI)</w:t>
      </w:r>
    </w:p>
    <w:p w:rsidR="005E7857" w:rsidRDefault="00AF4C6F">
      <w:pPr>
        <w:pBdr>
          <w:top w:val="nil"/>
          <w:left w:val="nil"/>
          <w:bottom w:val="nil"/>
          <w:right w:val="nil"/>
          <w:between w:val="nil"/>
        </w:pBdr>
      </w:pPr>
      <w:r>
        <w:t>Anne Martel (SRI)</w:t>
      </w:r>
    </w:p>
    <w:p w:rsidR="005E7857" w:rsidRDefault="00AF4C6F">
      <w:pPr>
        <w:pBdr>
          <w:top w:val="nil"/>
          <w:left w:val="nil"/>
          <w:bottom w:val="nil"/>
          <w:right w:val="nil"/>
          <w:between w:val="nil"/>
        </w:pBdr>
      </w:pPr>
      <w:r>
        <w:t>Dexter Pratt (UCSD)</w:t>
      </w:r>
    </w:p>
    <w:p w:rsidR="005E7857" w:rsidRDefault="00AF4C6F">
      <w:pPr>
        <w:pBdr>
          <w:top w:val="nil"/>
          <w:left w:val="nil"/>
          <w:bottom w:val="nil"/>
          <w:right w:val="nil"/>
          <w:between w:val="nil"/>
        </w:pBdr>
      </w:pPr>
      <w:r>
        <w:t>Jayashree Kalpathy-Cramer (MGH)</w:t>
      </w:r>
    </w:p>
    <w:p w:rsidR="005E7857" w:rsidRDefault="00AF4C6F">
      <w:pPr>
        <w:pBdr>
          <w:top w:val="nil"/>
          <w:left w:val="nil"/>
          <w:bottom w:val="nil"/>
          <w:right w:val="nil"/>
          <w:between w:val="nil"/>
        </w:pBdr>
      </w:pPr>
      <w:r>
        <w:t>Mike Ryan (JHU)</w:t>
      </w:r>
    </w:p>
    <w:p w:rsidR="005E7857" w:rsidRDefault="00AF4C6F">
      <w:pPr>
        <w:pBdr>
          <w:top w:val="nil"/>
          <w:left w:val="nil"/>
          <w:bottom w:val="nil"/>
          <w:right w:val="nil"/>
          <w:between w:val="nil"/>
        </w:pBdr>
      </w:pPr>
      <w:r>
        <w:t>Rao Divi (NCI)</w:t>
      </w:r>
    </w:p>
    <w:p w:rsidR="005E7857" w:rsidRDefault="00AF4C6F">
      <w:pPr>
        <w:pBdr>
          <w:top w:val="nil"/>
          <w:left w:val="nil"/>
          <w:bottom w:val="nil"/>
          <w:right w:val="nil"/>
          <w:between w:val="nil"/>
        </w:pBdr>
      </w:pPr>
      <w:r>
        <w:t>Guoqian Jiang (Mayo Clinic)</w:t>
      </w:r>
    </w:p>
    <w:p w:rsidR="005E7857" w:rsidRDefault="00AF4C6F">
      <w:pPr>
        <w:pBdr>
          <w:top w:val="nil"/>
          <w:left w:val="nil"/>
          <w:bottom w:val="nil"/>
          <w:right w:val="nil"/>
          <w:between w:val="nil"/>
        </w:pBdr>
      </w:pPr>
      <w:r>
        <w:t>Bradley Broom (MD Anderson)</w:t>
      </w:r>
    </w:p>
    <w:p w:rsidR="005E7857" w:rsidRDefault="00AF4C6F">
      <w:pPr>
        <w:pBdr>
          <w:top w:val="nil"/>
          <w:left w:val="nil"/>
          <w:bottom w:val="nil"/>
          <w:right w:val="nil"/>
          <w:between w:val="nil"/>
        </w:pBdr>
      </w:pPr>
      <w:r>
        <w:t>David Gutman (Emo</w:t>
      </w:r>
      <w:r>
        <w:t>ry University)</w:t>
      </w:r>
    </w:p>
    <w:p w:rsidR="005E7857" w:rsidRDefault="00AF4C6F">
      <w:pPr>
        <w:pBdr>
          <w:top w:val="nil"/>
          <w:left w:val="nil"/>
          <w:bottom w:val="nil"/>
          <w:right w:val="nil"/>
          <w:between w:val="nil"/>
        </w:pBdr>
      </w:pPr>
      <w:r>
        <w:t>Raghu Machiraju(Ohio State)</w:t>
      </w:r>
    </w:p>
    <w:p w:rsidR="005E7857" w:rsidRDefault="005E7857">
      <w:pPr>
        <w:pBdr>
          <w:top w:val="nil"/>
          <w:left w:val="nil"/>
          <w:bottom w:val="nil"/>
          <w:right w:val="nil"/>
          <w:between w:val="nil"/>
        </w:pBdr>
      </w:pPr>
    </w:p>
    <w:p w:rsidR="005E7857" w:rsidRDefault="005E7857">
      <w:pPr>
        <w:pBdr>
          <w:top w:val="nil"/>
          <w:left w:val="nil"/>
          <w:bottom w:val="nil"/>
          <w:right w:val="nil"/>
          <w:between w:val="nil"/>
        </w:pBdr>
      </w:pPr>
    </w:p>
    <w:p w:rsidR="005E7857" w:rsidRDefault="00AF4C6F">
      <w:pPr>
        <w:numPr>
          <w:ilvl w:val="0"/>
          <w:numId w:val="2"/>
        </w:numPr>
        <w:pBdr>
          <w:top w:val="nil"/>
          <w:left w:val="nil"/>
          <w:bottom w:val="nil"/>
          <w:right w:val="nil"/>
          <w:between w:val="nil"/>
        </w:pBdr>
      </w:pPr>
      <w:r>
        <w:t>FireCloud:  Possible activities associated with June meeting</w:t>
      </w:r>
    </w:p>
    <w:p w:rsidR="005E7857" w:rsidRDefault="00AF4C6F">
      <w:pPr>
        <w:pBdr>
          <w:top w:val="nil"/>
          <w:left w:val="nil"/>
          <w:bottom w:val="nil"/>
          <w:right w:val="nil"/>
          <w:between w:val="nil"/>
        </w:pBdr>
      </w:pPr>
      <w:r>
        <w:t>Consensus: add a day to the June ITCR meeting for a FireCloud Workshop (June 15, 2016)</w:t>
      </w:r>
    </w:p>
    <w:p w:rsidR="005E7857" w:rsidRDefault="00AF4C6F">
      <w:pPr>
        <w:pBdr>
          <w:top w:val="nil"/>
          <w:left w:val="nil"/>
          <w:bottom w:val="nil"/>
          <w:right w:val="nil"/>
          <w:between w:val="nil"/>
        </w:pBdr>
      </w:pPr>
      <w:r>
        <w:t>Consider offering WebEx participation and/or recording the sess</w:t>
      </w:r>
      <w:r>
        <w:t>ion</w:t>
      </w:r>
    </w:p>
    <w:p w:rsidR="005E7857" w:rsidRDefault="005E7857">
      <w:pPr>
        <w:pBdr>
          <w:top w:val="nil"/>
          <w:left w:val="nil"/>
          <w:bottom w:val="nil"/>
          <w:right w:val="nil"/>
          <w:between w:val="nil"/>
        </w:pBdr>
      </w:pPr>
    </w:p>
    <w:p w:rsidR="005E7857" w:rsidRDefault="00AF4C6F">
      <w:pPr>
        <w:pBdr>
          <w:top w:val="nil"/>
          <w:left w:val="nil"/>
          <w:bottom w:val="nil"/>
          <w:right w:val="nil"/>
          <w:between w:val="nil"/>
        </w:pBdr>
      </w:pPr>
      <w:r>
        <w:t>2. CI4CC Workshop (workshop probably March 13th in NAPA)</w:t>
      </w:r>
    </w:p>
    <w:p w:rsidR="005E7857" w:rsidRDefault="00AF4C6F">
      <w:pPr>
        <w:pBdr>
          <w:top w:val="nil"/>
          <w:left w:val="nil"/>
          <w:bottom w:val="nil"/>
          <w:right w:val="nil"/>
          <w:between w:val="nil"/>
        </w:pBdr>
      </w:pPr>
      <w:r>
        <w:t>Joel Saltz Stony Brook</w:t>
      </w:r>
    </w:p>
    <w:p w:rsidR="005E7857" w:rsidRDefault="00AF4C6F">
      <w:pPr>
        <w:pBdr>
          <w:top w:val="nil"/>
          <w:left w:val="nil"/>
          <w:bottom w:val="nil"/>
          <w:right w:val="nil"/>
          <w:between w:val="nil"/>
        </w:pBdr>
      </w:pPr>
      <w:r>
        <w:t>Andrey Fedorov BWH</w:t>
      </w:r>
    </w:p>
    <w:p w:rsidR="005E7857" w:rsidRDefault="00AF4C6F">
      <w:pPr>
        <w:pBdr>
          <w:top w:val="nil"/>
          <w:left w:val="nil"/>
          <w:bottom w:val="nil"/>
          <w:right w:val="nil"/>
          <w:between w:val="nil"/>
        </w:pBdr>
      </w:pPr>
      <w:r>
        <w:lastRenderedPageBreak/>
        <w:t>Jayashree Kalpathy-Cramer MGH</w:t>
      </w:r>
    </w:p>
    <w:p w:rsidR="005E7857" w:rsidRDefault="00AF4C6F">
      <w:pPr>
        <w:pBdr>
          <w:top w:val="nil"/>
          <w:left w:val="nil"/>
          <w:bottom w:val="nil"/>
          <w:right w:val="nil"/>
          <w:between w:val="nil"/>
        </w:pBdr>
      </w:pPr>
      <w:r>
        <w:t>David Gutman Emory</w:t>
      </w:r>
    </w:p>
    <w:p w:rsidR="005E7857" w:rsidRDefault="00AF4C6F">
      <w:pPr>
        <w:pBdr>
          <w:top w:val="nil"/>
          <w:left w:val="nil"/>
          <w:bottom w:val="nil"/>
          <w:right w:val="nil"/>
          <w:between w:val="nil"/>
        </w:pBdr>
      </w:pPr>
      <w:r>
        <w:t>Bobbie-Jo Webb-Robertson - PNNL</w:t>
      </w:r>
    </w:p>
    <w:p w:rsidR="005E7857" w:rsidRDefault="00AF4C6F">
      <w:pPr>
        <w:pBdr>
          <w:top w:val="nil"/>
          <w:left w:val="nil"/>
          <w:bottom w:val="nil"/>
          <w:right w:val="nil"/>
          <w:between w:val="nil"/>
        </w:pBdr>
      </w:pPr>
      <w:r>
        <w:t>Guoqian Jiang, Mayo Clinic</w:t>
      </w:r>
    </w:p>
    <w:p w:rsidR="005E7857" w:rsidRDefault="00AF4C6F">
      <w:pPr>
        <w:pBdr>
          <w:top w:val="nil"/>
          <w:left w:val="nil"/>
          <w:bottom w:val="nil"/>
          <w:right w:val="nil"/>
          <w:between w:val="nil"/>
        </w:pBdr>
      </w:pPr>
      <w:r>
        <w:t>Mike Ryan, JHU &amp; MD Anderson</w:t>
      </w:r>
    </w:p>
    <w:p w:rsidR="005E7857" w:rsidRDefault="00AF4C6F">
      <w:pPr>
        <w:pBdr>
          <w:top w:val="nil"/>
          <w:left w:val="nil"/>
          <w:bottom w:val="nil"/>
          <w:right w:val="nil"/>
          <w:between w:val="nil"/>
        </w:pBdr>
      </w:pPr>
      <w:r>
        <w:t>Hiro Yoshida (MGH)</w:t>
      </w:r>
    </w:p>
    <w:p w:rsidR="005E7857" w:rsidRDefault="00AF4C6F">
      <w:pPr>
        <w:pBdr>
          <w:top w:val="nil"/>
          <w:left w:val="nil"/>
          <w:bottom w:val="nil"/>
          <w:right w:val="nil"/>
          <w:between w:val="nil"/>
        </w:pBdr>
      </w:pPr>
      <w:r>
        <w:t>Raghu Machiraju (OSU)</w:t>
      </w:r>
    </w:p>
    <w:p w:rsidR="005E7857" w:rsidRDefault="00AF4C6F">
      <w:pPr>
        <w:pBdr>
          <w:top w:val="nil"/>
          <w:left w:val="nil"/>
          <w:bottom w:val="nil"/>
          <w:right w:val="nil"/>
          <w:between w:val="nil"/>
        </w:pBdr>
      </w:pPr>
      <w:r>
        <w:t>Mary Goldman (UC Santa Cruz)</w:t>
      </w:r>
    </w:p>
    <w:p w:rsidR="005E7857" w:rsidRDefault="005E7857">
      <w:pPr>
        <w:pBdr>
          <w:top w:val="nil"/>
          <w:left w:val="nil"/>
          <w:bottom w:val="nil"/>
          <w:right w:val="nil"/>
          <w:between w:val="nil"/>
        </w:pBdr>
      </w:pPr>
    </w:p>
    <w:p w:rsidR="005E7857" w:rsidRDefault="00AF4C6F">
      <w:pPr>
        <w:pBdr>
          <w:top w:val="nil"/>
          <w:left w:val="nil"/>
          <w:bottom w:val="nil"/>
          <w:right w:val="nil"/>
          <w:between w:val="nil"/>
        </w:pBdr>
      </w:pPr>
      <w:r>
        <w:t xml:space="preserve">3. Social media utilization survey: </w:t>
      </w:r>
      <w:hyperlink r:id="rId11">
        <w:r>
          <w:rPr>
            <w:color w:val="1155CC"/>
            <w:u w:val="single"/>
          </w:rPr>
          <w:t>https://goo.gl/rx6ELG</w:t>
        </w:r>
      </w:hyperlink>
      <w:r>
        <w:t xml:space="preserve">  (editable: </w:t>
      </w:r>
      <w:hyperlink r:id="rId12">
        <w:r>
          <w:rPr>
            <w:color w:val="1155CC"/>
            <w:u w:val="single"/>
          </w:rPr>
          <w:t>http</w:t>
        </w:r>
        <w:r>
          <w:rPr>
            <w:color w:val="1155CC"/>
            <w:u w:val="single"/>
          </w:rPr>
          <w:t>s://goo.gl/aPTMGH</w:t>
        </w:r>
      </w:hyperlink>
      <w:r>
        <w:t xml:space="preserve"> )</w:t>
      </w:r>
    </w:p>
    <w:p w:rsidR="005E7857" w:rsidRDefault="00AF4C6F">
      <w:pPr>
        <w:pBdr>
          <w:top w:val="nil"/>
          <w:left w:val="nil"/>
          <w:bottom w:val="nil"/>
          <w:right w:val="nil"/>
          <w:between w:val="nil"/>
        </w:pBdr>
      </w:pPr>
      <w:r>
        <w:t xml:space="preserve">Social medial in ITCR technology development survey: </w:t>
      </w:r>
      <w:hyperlink r:id="rId13">
        <w:r>
          <w:rPr>
            <w:color w:val="1155CC"/>
            <w:u w:val="single"/>
          </w:rPr>
          <w:t>https://goo.gl/THpppu</w:t>
        </w:r>
      </w:hyperlink>
      <w:r>
        <w:t xml:space="preserve">  (editable: </w:t>
      </w:r>
      <w:hyperlink r:id="rId14">
        <w:r>
          <w:rPr>
            <w:color w:val="1155CC"/>
            <w:u w:val="single"/>
          </w:rPr>
          <w:t>https://goo.gl/bzMqdv</w:t>
        </w:r>
      </w:hyperlink>
      <w:r>
        <w:t xml:space="preserve"> )</w:t>
      </w:r>
    </w:p>
    <w:p w:rsidR="005E7857" w:rsidRDefault="005E7857">
      <w:pPr>
        <w:pBdr>
          <w:top w:val="nil"/>
          <w:left w:val="nil"/>
          <w:bottom w:val="nil"/>
          <w:right w:val="nil"/>
          <w:between w:val="nil"/>
        </w:pBdr>
      </w:pPr>
    </w:p>
    <w:p w:rsidR="005E7857" w:rsidRDefault="00AF4C6F">
      <w:pPr>
        <w:pBdr>
          <w:top w:val="nil"/>
          <w:left w:val="nil"/>
          <w:bottom w:val="nil"/>
          <w:right w:val="nil"/>
          <w:between w:val="nil"/>
        </w:pBdr>
      </w:pPr>
      <w:r>
        <w:t xml:space="preserve">Nature article </w:t>
      </w:r>
      <w:hyperlink r:id="rId15">
        <w:r>
          <w:rPr>
            <w:color w:val="1155CC"/>
            <w:u w:val="single"/>
          </w:rPr>
          <w:t>http://www.nature.com/news/online-collaboration-scientists-and-the-social-network-1.15711</w:t>
        </w:r>
      </w:hyperlink>
      <w:r>
        <w:t xml:space="preserve"> </w:t>
      </w:r>
    </w:p>
    <w:p w:rsidR="005E7857" w:rsidRDefault="005E7857">
      <w:pPr>
        <w:pBdr>
          <w:top w:val="nil"/>
          <w:left w:val="nil"/>
          <w:bottom w:val="nil"/>
          <w:right w:val="nil"/>
          <w:between w:val="nil"/>
        </w:pBdr>
      </w:pPr>
    </w:p>
    <w:p w:rsidR="005E7857" w:rsidRDefault="005E7857">
      <w:pPr>
        <w:pBdr>
          <w:top w:val="nil"/>
          <w:left w:val="nil"/>
          <w:bottom w:val="nil"/>
          <w:right w:val="nil"/>
          <w:between w:val="nil"/>
        </w:pBdr>
      </w:pPr>
    </w:p>
    <w:sectPr w:rsidR="005E785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D66BB0"/>
    <w:multiLevelType w:val="multilevel"/>
    <w:tmpl w:val="FB7C7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5F4495"/>
    <w:multiLevelType w:val="multilevel"/>
    <w:tmpl w:val="A08EFC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57"/>
    <w:rsid w:val="005E7857"/>
    <w:rsid w:val="00AF4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A484A52D-298F-D141-878F-B73D4F169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goo.gl/aSoqYi" TargetMode="External"/><Relationship Id="rId13" Type="http://schemas.openxmlformats.org/officeDocument/2006/relationships/hyperlink" Target="https://goo.gl/THpppu" TargetMode="External"/><Relationship Id="rId3" Type="http://schemas.openxmlformats.org/officeDocument/2006/relationships/settings" Target="settings.xml"/><Relationship Id="rId7" Type="http://schemas.openxmlformats.org/officeDocument/2006/relationships/hyperlink" Target="https://nciphub.org/resources/1235" TargetMode="External"/><Relationship Id="rId12" Type="http://schemas.openxmlformats.org/officeDocument/2006/relationships/hyperlink" Target="https://goo.gl/aPTMG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ciphub.org/groups/itcr/File:/uploads/CI4CC_Fall_2015_Agenda_FINAL.PDF" TargetMode="External"/><Relationship Id="rId11" Type="http://schemas.openxmlformats.org/officeDocument/2006/relationships/hyperlink" Target="https://goo.gl/rx6ELG" TargetMode="External"/><Relationship Id="rId5" Type="http://schemas.openxmlformats.org/officeDocument/2006/relationships/hyperlink" Target="https://cbiit.webex.com/cbiit/j.php?MTID=m792e8a3829c3ac67ea17f080bd5247c5" TargetMode="External"/><Relationship Id="rId15" Type="http://schemas.openxmlformats.org/officeDocument/2006/relationships/hyperlink" Target="http://www.nature.com/news/online-collaboration-scientists-and-the-social-network-1.15711" TargetMode="External"/><Relationship Id="rId10" Type="http://schemas.openxmlformats.org/officeDocument/2006/relationships/hyperlink" Target="http://itcr.nci.nih.gov" TargetMode="External"/><Relationship Id="rId4" Type="http://schemas.openxmlformats.org/officeDocument/2006/relationships/webSettings" Target="webSettings.xml"/><Relationship Id="rId9" Type="http://schemas.openxmlformats.org/officeDocument/2006/relationships/hyperlink" Target="https://nciphub.org/groups/itcr/monthly_pi_teleconferences" TargetMode="External"/><Relationship Id="rId14" Type="http://schemas.openxmlformats.org/officeDocument/2006/relationships/hyperlink" Target="https://goo.gl/bzMqd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2991</Characters>
  <Application>Microsoft Office Word</Application>
  <DocSecurity>0</DocSecurity>
  <Lines>24</Lines>
  <Paragraphs>7</Paragraphs>
  <ScaleCrop>false</ScaleCrop>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Heiskanen, Mervi (NIH/NCI) [E]</cp:lastModifiedBy>
  <cp:revision>2</cp:revision>
  <dcterms:created xsi:type="dcterms:W3CDTF">2019-01-10T18:17:00Z</dcterms:created>
  <dcterms:modified xsi:type="dcterms:W3CDTF">2019-01-10T18:17:00Z</dcterms:modified>
</cp:coreProperties>
</file>