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D79" w:rsidRDefault="005B6D79">
      <w:pPr>
        <w:pStyle w:val="Title"/>
        <w:spacing w:line="331" w:lineRule="auto"/>
        <w:jc w:val="center"/>
      </w:pPr>
      <w:bookmarkStart w:id="0" w:name="_qw6yu0us8vkc" w:colFirst="0" w:colLast="0"/>
      <w:bookmarkStart w:id="1" w:name="_GoBack"/>
      <w:bookmarkEnd w:id="0"/>
      <w:bookmarkEnd w:id="1"/>
    </w:p>
    <w:p w:rsidR="005B6D79" w:rsidRDefault="009E4DAF">
      <w:pPr>
        <w:pStyle w:val="Title"/>
        <w:spacing w:line="331" w:lineRule="auto"/>
        <w:jc w:val="center"/>
      </w:pPr>
      <w:bookmarkStart w:id="2" w:name="_o69etjjikq5s" w:colFirst="0" w:colLast="0"/>
      <w:bookmarkEnd w:id="2"/>
      <w:r>
        <w:t>ITCR Monthly Meeting</w:t>
      </w:r>
    </w:p>
    <w:p w:rsidR="005B6D79" w:rsidRDefault="009E4DAF">
      <w:pPr>
        <w:spacing w:line="331" w:lineRule="auto"/>
        <w:jc w:val="center"/>
      </w:pPr>
      <w:r>
        <w:t>January 5, 2018</w:t>
      </w:r>
    </w:p>
    <w:p w:rsidR="005B6D79" w:rsidRDefault="009E4DAF">
      <w:pPr>
        <w:spacing w:line="331" w:lineRule="auto"/>
        <w:jc w:val="center"/>
      </w:pPr>
      <w:r>
        <w:t>2:00 - 3:00 pm ET</w:t>
      </w:r>
    </w:p>
    <w:p w:rsidR="005B6D79" w:rsidRDefault="005B6D79">
      <w:pPr>
        <w:spacing w:line="331" w:lineRule="auto"/>
        <w:jc w:val="center"/>
      </w:pPr>
    </w:p>
    <w:p w:rsidR="005B6D79" w:rsidRDefault="009E4DAF">
      <w:pPr>
        <w:spacing w:line="331" w:lineRule="auto"/>
        <w:rPr>
          <w:sz w:val="28"/>
          <w:szCs w:val="28"/>
        </w:rPr>
      </w:pPr>
      <w:hyperlink r:id="rId5">
        <w:r>
          <w:rPr>
            <w:color w:val="1155CC"/>
            <w:sz w:val="28"/>
            <w:szCs w:val="28"/>
            <w:u w:val="single"/>
          </w:rPr>
          <w:t>Join the WebEx Meeting</w:t>
        </w:r>
      </w:hyperlink>
    </w:p>
    <w:p w:rsidR="005B6D79" w:rsidRDefault="009E4DAF">
      <w:pPr>
        <w:spacing w:line="331" w:lineRule="auto"/>
      </w:pPr>
      <w:r>
        <w:t>Join by phone:</w:t>
      </w:r>
    </w:p>
    <w:p w:rsidR="005B6D79" w:rsidRDefault="009E4DAF">
      <w:pPr>
        <w:spacing w:line="331" w:lineRule="auto"/>
        <w:rPr>
          <w:sz w:val="21"/>
          <w:szCs w:val="21"/>
          <w:highlight w:val="white"/>
        </w:rPr>
      </w:pPr>
      <w:r>
        <w:rPr>
          <w:sz w:val="21"/>
          <w:szCs w:val="21"/>
          <w:highlight w:val="white"/>
        </w:rPr>
        <w:t xml:space="preserve">1-650-479-3207 Call-in toll number </w:t>
      </w:r>
    </w:p>
    <w:p w:rsidR="005B6D79" w:rsidRDefault="009E4DAF">
      <w:pPr>
        <w:spacing w:line="331" w:lineRule="auto"/>
        <w:rPr>
          <w:sz w:val="21"/>
          <w:szCs w:val="21"/>
          <w:highlight w:val="white"/>
        </w:rPr>
      </w:pPr>
      <w:r>
        <w:rPr>
          <w:sz w:val="23"/>
          <w:szCs w:val="23"/>
        </w:rPr>
        <w:t xml:space="preserve">Access code: 738 170 557 </w:t>
      </w:r>
    </w:p>
    <w:p w:rsidR="005B6D79" w:rsidRDefault="005B6D79">
      <w:pPr>
        <w:spacing w:line="331" w:lineRule="auto"/>
      </w:pPr>
    </w:p>
    <w:p w:rsidR="005B6D79" w:rsidRDefault="009E4DAF">
      <w:pPr>
        <w:spacing w:line="331" w:lineRule="auto"/>
        <w:rPr>
          <w:i/>
          <w:sz w:val="24"/>
          <w:szCs w:val="24"/>
          <w:u w:val="single"/>
        </w:rPr>
      </w:pPr>
      <w:r>
        <w:rPr>
          <w:i/>
          <w:sz w:val="24"/>
          <w:szCs w:val="24"/>
          <w:u w:val="single"/>
        </w:rPr>
        <w:t>Reminder: Due to the large number of people on the call, it is important to put your phone on mute when not speaking. Please do not put your phone on Hold as this may broadcast on-hold music to</w:t>
      </w:r>
      <w:r>
        <w:rPr>
          <w:i/>
          <w:sz w:val="24"/>
          <w:szCs w:val="24"/>
          <w:u w:val="single"/>
        </w:rPr>
        <w:t xml:space="preserve"> the group.</w:t>
      </w:r>
    </w:p>
    <w:p w:rsidR="005B6D79" w:rsidRDefault="009E4DAF">
      <w:pPr>
        <w:spacing w:line="331" w:lineRule="auto"/>
        <w:rPr>
          <w:i/>
          <w:sz w:val="24"/>
          <w:szCs w:val="24"/>
        </w:rPr>
      </w:pPr>
      <w:r>
        <w:rPr>
          <w:i/>
          <w:sz w:val="24"/>
          <w:szCs w:val="24"/>
        </w:rPr>
        <w:t>To mute your phone within WebEx, hover over your name or phone number in the Participants list and click on the microphone icon on the far right.</w:t>
      </w:r>
    </w:p>
    <w:p w:rsidR="005B6D79" w:rsidRDefault="005B6D79">
      <w:pPr>
        <w:rPr>
          <w:i/>
          <w:sz w:val="24"/>
          <w:szCs w:val="24"/>
        </w:rPr>
      </w:pPr>
    </w:p>
    <w:p w:rsidR="005B6D79" w:rsidRDefault="009E4DAF">
      <w:pPr>
        <w:rPr>
          <w:b/>
          <w:sz w:val="24"/>
          <w:szCs w:val="24"/>
        </w:rPr>
      </w:pPr>
      <w:r>
        <w:rPr>
          <w:sz w:val="24"/>
          <w:szCs w:val="24"/>
        </w:rPr>
        <w:t>Agenda</w:t>
      </w:r>
    </w:p>
    <w:p w:rsidR="005B6D79" w:rsidRDefault="005B6D79">
      <w:pPr>
        <w:rPr>
          <w:sz w:val="24"/>
          <w:szCs w:val="24"/>
        </w:rPr>
      </w:pPr>
    </w:p>
    <w:tbl>
      <w:tblPr>
        <w:tblStyle w:val="a"/>
        <w:tblW w:w="9120" w:type="dxa"/>
        <w:tblInd w:w="100" w:type="dxa"/>
        <w:tblLayout w:type="fixed"/>
        <w:tblLook w:val="0600" w:firstRow="0" w:lastRow="0" w:firstColumn="0" w:lastColumn="0" w:noHBand="1" w:noVBand="1"/>
      </w:tblPr>
      <w:tblGrid>
        <w:gridCol w:w="1755"/>
        <w:gridCol w:w="4635"/>
        <w:gridCol w:w="2730"/>
      </w:tblGrid>
      <w:tr w:rsidR="005B6D79">
        <w:trPr>
          <w:trHeight w:val="840"/>
        </w:trPr>
        <w:tc>
          <w:tcPr>
            <w:tcW w:w="1755" w:type="dxa"/>
            <w:tcBorders>
              <w:top w:val="single" w:sz="6" w:space="0" w:color="000000"/>
              <w:left w:val="single" w:sz="6" w:space="0" w:color="000000"/>
              <w:bottom w:val="single" w:sz="6" w:space="0" w:color="000000"/>
              <w:right w:val="single" w:sz="6" w:space="0" w:color="000000"/>
            </w:tcBorders>
          </w:tcPr>
          <w:p w:rsidR="005B6D79" w:rsidRDefault="009E4DAF">
            <w:pPr>
              <w:spacing w:line="288" w:lineRule="auto"/>
              <w:rPr>
                <w:sz w:val="24"/>
                <w:szCs w:val="24"/>
              </w:rPr>
            </w:pPr>
            <w:r>
              <w:rPr>
                <w:sz w:val="24"/>
                <w:szCs w:val="24"/>
              </w:rPr>
              <w:t>2:00 - 2:10</w:t>
            </w:r>
          </w:p>
        </w:tc>
        <w:tc>
          <w:tcPr>
            <w:tcW w:w="4635" w:type="dxa"/>
            <w:tcBorders>
              <w:top w:val="single" w:sz="6" w:space="0" w:color="000000"/>
              <w:left w:val="single" w:sz="6" w:space="0" w:color="000000"/>
              <w:bottom w:val="single" w:sz="6" w:space="0" w:color="000000"/>
              <w:right w:val="single" w:sz="6" w:space="0" w:color="000000"/>
            </w:tcBorders>
          </w:tcPr>
          <w:p w:rsidR="005B6D79" w:rsidRDefault="009E4DAF">
            <w:pPr>
              <w:spacing w:line="288" w:lineRule="auto"/>
              <w:rPr>
                <w:b/>
                <w:sz w:val="24"/>
                <w:szCs w:val="24"/>
              </w:rPr>
            </w:pPr>
            <w:r>
              <w:rPr>
                <w:b/>
                <w:sz w:val="24"/>
                <w:szCs w:val="24"/>
              </w:rPr>
              <w:t>General Updates</w:t>
            </w:r>
          </w:p>
          <w:p w:rsidR="005B6D79" w:rsidRDefault="005B6D79">
            <w:pPr>
              <w:spacing w:line="288" w:lineRule="auto"/>
              <w:rPr>
                <w:sz w:val="24"/>
                <w:szCs w:val="24"/>
              </w:rPr>
            </w:pPr>
          </w:p>
          <w:p w:rsidR="005B6D79" w:rsidRDefault="009E4DAF">
            <w:pPr>
              <w:spacing w:line="288" w:lineRule="auto"/>
              <w:rPr>
                <w:sz w:val="24"/>
                <w:szCs w:val="24"/>
              </w:rPr>
            </w:pPr>
            <w:r>
              <w:rPr>
                <w:sz w:val="24"/>
                <w:szCs w:val="24"/>
              </w:rPr>
              <w:t>2018 PI meeting May 23-24 at the Natcher Conference Center o</w:t>
            </w:r>
            <w:r>
              <w:rPr>
                <w:sz w:val="24"/>
                <w:szCs w:val="24"/>
              </w:rPr>
              <w:t>n the NIH Main Campus</w:t>
            </w:r>
          </w:p>
          <w:p w:rsidR="005B6D79" w:rsidRDefault="009E4DAF">
            <w:pPr>
              <w:numPr>
                <w:ilvl w:val="0"/>
                <w:numId w:val="2"/>
              </w:numPr>
              <w:spacing w:line="288" w:lineRule="auto"/>
              <w:rPr>
                <w:sz w:val="24"/>
                <w:szCs w:val="24"/>
              </w:rPr>
            </w:pPr>
            <w:r>
              <w:rPr>
                <w:sz w:val="24"/>
                <w:szCs w:val="24"/>
              </w:rPr>
              <w:t xml:space="preserve">Meeting registration and hotel reservations will open mid-February. </w:t>
            </w:r>
          </w:p>
          <w:p w:rsidR="005B6D79" w:rsidRDefault="009E4DAF">
            <w:pPr>
              <w:numPr>
                <w:ilvl w:val="0"/>
                <w:numId w:val="2"/>
              </w:numPr>
              <w:spacing w:line="288" w:lineRule="auto"/>
              <w:rPr>
                <w:sz w:val="24"/>
                <w:szCs w:val="24"/>
              </w:rPr>
            </w:pPr>
            <w:r>
              <w:rPr>
                <w:sz w:val="24"/>
                <w:szCs w:val="24"/>
              </w:rPr>
              <w:t>Agenda will run approx. 8:30 - 6:00 on Day 1, 8:30 - 5:00 on Day 2</w:t>
            </w:r>
          </w:p>
          <w:p w:rsidR="005B6D79" w:rsidRDefault="009E4DAF">
            <w:pPr>
              <w:numPr>
                <w:ilvl w:val="0"/>
                <w:numId w:val="2"/>
              </w:numPr>
              <w:spacing w:line="288" w:lineRule="auto"/>
              <w:rPr>
                <w:sz w:val="24"/>
                <w:szCs w:val="24"/>
              </w:rPr>
            </w:pPr>
            <w:r>
              <w:rPr>
                <w:sz w:val="24"/>
                <w:szCs w:val="24"/>
              </w:rPr>
              <w:t>Planning committee established</w:t>
            </w:r>
          </w:p>
          <w:p w:rsidR="005B6D79" w:rsidRDefault="009E4DAF">
            <w:pPr>
              <w:numPr>
                <w:ilvl w:val="1"/>
                <w:numId w:val="2"/>
              </w:numPr>
              <w:spacing w:line="288" w:lineRule="auto"/>
              <w:rPr>
                <w:sz w:val="24"/>
                <w:szCs w:val="24"/>
              </w:rPr>
            </w:pPr>
            <w:r>
              <w:rPr>
                <w:sz w:val="24"/>
                <w:szCs w:val="24"/>
              </w:rPr>
              <w:t>NCI Program Staff</w:t>
            </w:r>
          </w:p>
          <w:p w:rsidR="005B6D79" w:rsidRDefault="009E4DAF">
            <w:pPr>
              <w:numPr>
                <w:ilvl w:val="1"/>
                <w:numId w:val="2"/>
              </w:numPr>
              <w:spacing w:line="288" w:lineRule="auto"/>
              <w:rPr>
                <w:sz w:val="24"/>
                <w:szCs w:val="24"/>
              </w:rPr>
            </w:pPr>
            <w:r>
              <w:rPr>
                <w:sz w:val="24"/>
                <w:szCs w:val="24"/>
              </w:rPr>
              <w:t>Rachel Karchin</w:t>
            </w:r>
          </w:p>
          <w:p w:rsidR="005B6D79" w:rsidRDefault="009E4DAF">
            <w:pPr>
              <w:numPr>
                <w:ilvl w:val="1"/>
                <w:numId w:val="2"/>
              </w:numPr>
              <w:spacing w:line="288" w:lineRule="auto"/>
              <w:rPr>
                <w:sz w:val="24"/>
                <w:szCs w:val="24"/>
              </w:rPr>
            </w:pPr>
            <w:r>
              <w:rPr>
                <w:sz w:val="24"/>
                <w:szCs w:val="24"/>
              </w:rPr>
              <w:t>Obi Griffith</w:t>
            </w:r>
          </w:p>
          <w:p w:rsidR="005B6D79" w:rsidRDefault="009E4DAF">
            <w:pPr>
              <w:numPr>
                <w:ilvl w:val="1"/>
                <w:numId w:val="2"/>
              </w:numPr>
              <w:spacing w:line="288" w:lineRule="auto"/>
              <w:rPr>
                <w:sz w:val="24"/>
                <w:szCs w:val="24"/>
              </w:rPr>
            </w:pPr>
            <w:r>
              <w:rPr>
                <w:sz w:val="24"/>
                <w:szCs w:val="24"/>
              </w:rPr>
              <w:lastRenderedPageBreak/>
              <w:t>Christos Davatzikos</w:t>
            </w:r>
          </w:p>
          <w:p w:rsidR="005B6D79" w:rsidRDefault="009E4DAF">
            <w:pPr>
              <w:numPr>
                <w:ilvl w:val="1"/>
                <w:numId w:val="2"/>
              </w:numPr>
              <w:spacing w:line="288" w:lineRule="auto"/>
              <w:rPr>
                <w:sz w:val="24"/>
                <w:szCs w:val="24"/>
              </w:rPr>
            </w:pPr>
            <w:r>
              <w:rPr>
                <w:sz w:val="24"/>
                <w:szCs w:val="24"/>
              </w:rPr>
              <w:t>Aaron Quinlan</w:t>
            </w:r>
          </w:p>
          <w:p w:rsidR="005B6D79" w:rsidRDefault="005B6D79">
            <w:pPr>
              <w:spacing w:line="288" w:lineRule="auto"/>
              <w:rPr>
                <w:sz w:val="24"/>
                <w:szCs w:val="24"/>
              </w:rPr>
            </w:pPr>
          </w:p>
          <w:p w:rsidR="005B6D79" w:rsidRDefault="009E4DAF">
            <w:pPr>
              <w:spacing w:line="288" w:lineRule="auto"/>
              <w:rPr>
                <w:sz w:val="24"/>
                <w:szCs w:val="24"/>
              </w:rPr>
            </w:pPr>
            <w:r>
              <w:rPr>
                <w:sz w:val="24"/>
                <w:szCs w:val="24"/>
              </w:rPr>
              <w:t>Next TOW meeting will be Thursday, Jan 11, at 4pm. Items to discuss:</w:t>
            </w:r>
          </w:p>
          <w:p w:rsidR="005B6D79" w:rsidRDefault="009E4DAF">
            <w:pPr>
              <w:numPr>
                <w:ilvl w:val="0"/>
                <w:numId w:val="1"/>
              </w:numPr>
              <w:spacing w:line="288" w:lineRule="auto"/>
              <w:rPr>
                <w:sz w:val="24"/>
                <w:szCs w:val="24"/>
              </w:rPr>
            </w:pPr>
            <w:r>
              <w:rPr>
                <w:sz w:val="24"/>
                <w:szCs w:val="24"/>
              </w:rPr>
              <w:t>ITCR Educational Session at AACR 2018 (Shirley Liu)</w:t>
            </w:r>
          </w:p>
          <w:p w:rsidR="005B6D79" w:rsidRDefault="009E4DAF">
            <w:pPr>
              <w:numPr>
                <w:ilvl w:val="0"/>
                <w:numId w:val="1"/>
              </w:numPr>
              <w:spacing w:line="288" w:lineRule="auto"/>
              <w:rPr>
                <w:sz w:val="24"/>
                <w:szCs w:val="24"/>
              </w:rPr>
            </w:pPr>
            <w:r>
              <w:rPr>
                <w:sz w:val="24"/>
                <w:szCs w:val="24"/>
              </w:rPr>
              <w:t>ITCR Special Session Proposal for ISMB 2018</w:t>
            </w:r>
          </w:p>
        </w:tc>
        <w:tc>
          <w:tcPr>
            <w:tcW w:w="2730" w:type="dxa"/>
            <w:tcBorders>
              <w:top w:val="single" w:sz="6" w:space="0" w:color="000000"/>
              <w:left w:val="single" w:sz="6" w:space="0" w:color="000000"/>
              <w:bottom w:val="single" w:sz="6" w:space="0" w:color="000000"/>
              <w:right w:val="single" w:sz="6" w:space="0" w:color="000000"/>
            </w:tcBorders>
          </w:tcPr>
          <w:p w:rsidR="005B6D79" w:rsidRDefault="009E4DAF">
            <w:pPr>
              <w:spacing w:line="288" w:lineRule="auto"/>
              <w:rPr>
                <w:sz w:val="24"/>
                <w:szCs w:val="24"/>
              </w:rPr>
            </w:pPr>
            <w:r>
              <w:rPr>
                <w:sz w:val="24"/>
                <w:szCs w:val="24"/>
              </w:rPr>
              <w:lastRenderedPageBreak/>
              <w:t>Juli Klemm</w:t>
            </w:r>
          </w:p>
        </w:tc>
      </w:tr>
      <w:tr w:rsidR="005B6D79">
        <w:tc>
          <w:tcPr>
            <w:tcW w:w="1755" w:type="dxa"/>
            <w:tcBorders>
              <w:top w:val="single" w:sz="6" w:space="0" w:color="000000"/>
              <w:left w:val="single" w:sz="6" w:space="0" w:color="000000"/>
              <w:bottom w:val="single" w:sz="6" w:space="0" w:color="000000"/>
              <w:right w:val="single" w:sz="6" w:space="0" w:color="000000"/>
            </w:tcBorders>
          </w:tcPr>
          <w:p w:rsidR="005B6D79" w:rsidRDefault="009E4DAF">
            <w:pPr>
              <w:spacing w:line="288" w:lineRule="auto"/>
              <w:rPr>
                <w:sz w:val="24"/>
                <w:szCs w:val="24"/>
              </w:rPr>
            </w:pPr>
            <w:r>
              <w:rPr>
                <w:sz w:val="24"/>
                <w:szCs w:val="24"/>
              </w:rPr>
              <w:t>2:10 - 2:40</w:t>
            </w:r>
          </w:p>
        </w:tc>
        <w:tc>
          <w:tcPr>
            <w:tcW w:w="4635" w:type="dxa"/>
            <w:tcBorders>
              <w:top w:val="single" w:sz="6" w:space="0" w:color="000000"/>
              <w:left w:val="single" w:sz="6" w:space="0" w:color="000000"/>
              <w:bottom w:val="single" w:sz="6" w:space="0" w:color="000000"/>
              <w:right w:val="single" w:sz="6" w:space="0" w:color="000000"/>
            </w:tcBorders>
          </w:tcPr>
          <w:p w:rsidR="005B6D79" w:rsidRDefault="009E4DAF">
            <w:pPr>
              <w:rPr>
                <w:sz w:val="24"/>
                <w:szCs w:val="24"/>
              </w:rPr>
            </w:pPr>
            <w:r>
              <w:rPr>
                <w:sz w:val="24"/>
                <w:szCs w:val="24"/>
              </w:rPr>
              <w:t>“Crowds Cure Cancer” Collaboration</w:t>
            </w:r>
          </w:p>
        </w:tc>
        <w:tc>
          <w:tcPr>
            <w:tcW w:w="2730" w:type="dxa"/>
            <w:tcBorders>
              <w:top w:val="single" w:sz="6" w:space="0" w:color="000000"/>
              <w:left w:val="single" w:sz="6" w:space="0" w:color="000000"/>
              <w:bottom w:val="single" w:sz="6" w:space="0" w:color="000000"/>
              <w:right w:val="single" w:sz="6" w:space="0" w:color="000000"/>
            </w:tcBorders>
          </w:tcPr>
          <w:p w:rsidR="005B6D79" w:rsidRDefault="009E4DAF">
            <w:pPr>
              <w:spacing w:line="288" w:lineRule="auto"/>
            </w:pPr>
            <w:r>
              <w:t>Jayashree Kalpathy-Cramer, Justin Kirby and Team</w:t>
            </w:r>
          </w:p>
        </w:tc>
      </w:tr>
      <w:tr w:rsidR="005B6D79">
        <w:tc>
          <w:tcPr>
            <w:tcW w:w="1755" w:type="dxa"/>
            <w:tcBorders>
              <w:top w:val="single" w:sz="6" w:space="0" w:color="000000"/>
              <w:left w:val="single" w:sz="6" w:space="0" w:color="000000"/>
              <w:bottom w:val="single" w:sz="6" w:space="0" w:color="000000"/>
              <w:right w:val="single" w:sz="6" w:space="0" w:color="000000"/>
            </w:tcBorders>
          </w:tcPr>
          <w:p w:rsidR="005B6D79" w:rsidRDefault="009E4DAF">
            <w:pPr>
              <w:spacing w:line="288" w:lineRule="auto"/>
              <w:rPr>
                <w:sz w:val="24"/>
                <w:szCs w:val="24"/>
              </w:rPr>
            </w:pPr>
            <w:r>
              <w:rPr>
                <w:sz w:val="24"/>
                <w:szCs w:val="24"/>
              </w:rPr>
              <w:t>2:40 - 2:55</w:t>
            </w:r>
          </w:p>
        </w:tc>
        <w:tc>
          <w:tcPr>
            <w:tcW w:w="4635" w:type="dxa"/>
            <w:tcBorders>
              <w:top w:val="single" w:sz="6" w:space="0" w:color="000000"/>
              <w:left w:val="single" w:sz="6" w:space="0" w:color="000000"/>
              <w:bottom w:val="single" w:sz="6" w:space="0" w:color="000000"/>
              <w:right w:val="single" w:sz="6" w:space="0" w:color="000000"/>
            </w:tcBorders>
          </w:tcPr>
          <w:p w:rsidR="005B6D79" w:rsidRDefault="009E4DAF">
            <w:pPr>
              <w:rPr>
                <w:sz w:val="24"/>
                <w:szCs w:val="24"/>
              </w:rPr>
            </w:pPr>
            <w:r>
              <w:rPr>
                <w:color w:val="333333"/>
                <w:sz w:val="24"/>
                <w:szCs w:val="24"/>
                <w:highlight w:val="white"/>
              </w:rPr>
              <w:t>Admin Supplement Collaborative Project Presentation: Establishing Prognostic Quantitative Imaging Features of LGGs</w:t>
            </w:r>
          </w:p>
        </w:tc>
        <w:tc>
          <w:tcPr>
            <w:tcW w:w="2730" w:type="dxa"/>
            <w:tcBorders>
              <w:top w:val="single" w:sz="6" w:space="0" w:color="000000"/>
              <w:left w:val="single" w:sz="6" w:space="0" w:color="000000"/>
              <w:bottom w:val="single" w:sz="6" w:space="0" w:color="000000"/>
              <w:right w:val="single" w:sz="6" w:space="0" w:color="000000"/>
            </w:tcBorders>
          </w:tcPr>
          <w:p w:rsidR="005B6D79" w:rsidRDefault="009E4DAF">
            <w:pPr>
              <w:spacing w:line="288" w:lineRule="auto"/>
            </w:pPr>
            <w:r>
              <w:t>PIs:</w:t>
            </w:r>
          </w:p>
          <w:p w:rsidR="005B6D79" w:rsidRDefault="009E4DAF">
            <w:pPr>
              <w:spacing w:line="288" w:lineRule="auto"/>
            </w:pPr>
            <w:r>
              <w:t>Gutman/Cooper &amp; Aerts/Quackenbush</w:t>
            </w:r>
          </w:p>
        </w:tc>
      </w:tr>
      <w:tr w:rsidR="005B6D79">
        <w:tc>
          <w:tcPr>
            <w:tcW w:w="1755" w:type="dxa"/>
            <w:tcBorders>
              <w:top w:val="single" w:sz="6" w:space="0" w:color="000000"/>
              <w:left w:val="single" w:sz="6" w:space="0" w:color="000000"/>
              <w:bottom w:val="single" w:sz="6" w:space="0" w:color="000000"/>
              <w:right w:val="single" w:sz="6" w:space="0" w:color="000000"/>
            </w:tcBorders>
          </w:tcPr>
          <w:p w:rsidR="005B6D79" w:rsidRDefault="009E4DAF">
            <w:pPr>
              <w:spacing w:line="288" w:lineRule="auto"/>
              <w:rPr>
                <w:sz w:val="24"/>
                <w:szCs w:val="24"/>
              </w:rPr>
            </w:pPr>
            <w:r>
              <w:rPr>
                <w:sz w:val="24"/>
                <w:szCs w:val="24"/>
              </w:rPr>
              <w:t>3:00</w:t>
            </w:r>
          </w:p>
        </w:tc>
        <w:tc>
          <w:tcPr>
            <w:tcW w:w="4635" w:type="dxa"/>
            <w:tcBorders>
              <w:top w:val="single" w:sz="6" w:space="0" w:color="000000"/>
              <w:left w:val="single" w:sz="6" w:space="0" w:color="000000"/>
              <w:bottom w:val="single" w:sz="6" w:space="0" w:color="000000"/>
              <w:right w:val="single" w:sz="6" w:space="0" w:color="000000"/>
            </w:tcBorders>
          </w:tcPr>
          <w:p w:rsidR="005B6D79" w:rsidRDefault="009E4DAF">
            <w:pPr>
              <w:spacing w:line="288" w:lineRule="auto"/>
              <w:rPr>
                <w:sz w:val="24"/>
                <w:szCs w:val="24"/>
              </w:rPr>
            </w:pPr>
            <w:r>
              <w:rPr>
                <w:sz w:val="24"/>
                <w:szCs w:val="24"/>
              </w:rPr>
              <w:t>Adjourn</w:t>
            </w:r>
          </w:p>
        </w:tc>
        <w:tc>
          <w:tcPr>
            <w:tcW w:w="2730" w:type="dxa"/>
            <w:tcBorders>
              <w:top w:val="single" w:sz="6" w:space="0" w:color="000000"/>
              <w:left w:val="single" w:sz="6" w:space="0" w:color="000000"/>
              <w:bottom w:val="single" w:sz="6" w:space="0" w:color="000000"/>
              <w:right w:val="single" w:sz="6" w:space="0" w:color="000000"/>
            </w:tcBorders>
          </w:tcPr>
          <w:p w:rsidR="005B6D79" w:rsidRDefault="005B6D79"/>
        </w:tc>
      </w:tr>
    </w:tbl>
    <w:p w:rsidR="005B6D79" w:rsidRDefault="005B6D79">
      <w:pPr>
        <w:spacing w:line="331" w:lineRule="auto"/>
      </w:pPr>
    </w:p>
    <w:p w:rsidR="005B6D79" w:rsidRDefault="005B6D79">
      <w:pPr>
        <w:spacing w:line="331" w:lineRule="auto"/>
      </w:pPr>
    </w:p>
    <w:p w:rsidR="005B6D79" w:rsidRDefault="009E4DAF">
      <w:pPr>
        <w:spacing w:line="331" w:lineRule="auto"/>
        <w:rPr>
          <w:color w:val="FF0000"/>
          <w:sz w:val="24"/>
          <w:szCs w:val="24"/>
          <w:u w:val="single"/>
        </w:rPr>
      </w:pPr>
      <w:r>
        <w:rPr>
          <w:color w:val="FF0000"/>
          <w:sz w:val="24"/>
          <w:szCs w:val="24"/>
          <w:u w:val="single"/>
        </w:rPr>
        <w:t>When you join the meeting, please enter your name and institution below:</w:t>
      </w:r>
    </w:p>
    <w:p w:rsidR="005B6D79" w:rsidRDefault="005B6D79"/>
    <w:p w:rsidR="005B6D79" w:rsidRDefault="009E4DAF">
      <w:r>
        <w:t>Juli Klemm</w:t>
      </w:r>
      <w:r>
        <w:t>, NCI</w:t>
      </w:r>
    </w:p>
    <w:p w:rsidR="005B6D79" w:rsidRDefault="009E4DAF">
      <w:r>
        <w:t>Trey Ideker, UCSD</w:t>
      </w:r>
    </w:p>
    <w:p w:rsidR="005B6D79" w:rsidRDefault="009E4DAF">
      <w:r>
        <w:t>Tom Doak,  Indiana NCGAS</w:t>
      </w:r>
    </w:p>
    <w:p w:rsidR="005B6D79" w:rsidRDefault="009E4DAF">
      <w:r>
        <w:t>Mervi Heiskanen, NCI</w:t>
      </w:r>
    </w:p>
    <w:p w:rsidR="005B6D79" w:rsidRDefault="009E4DAF">
      <w:r>
        <w:t>Dinler Antunes, Rice University</w:t>
      </w:r>
    </w:p>
    <w:p w:rsidR="005B6D79" w:rsidRDefault="009E4DAF">
      <w:r>
        <w:t>Raja Mazumder (GW)</w:t>
      </w:r>
    </w:p>
    <w:p w:rsidR="005B6D79" w:rsidRDefault="009E4DAF">
      <w:r>
        <w:t>Metin Gurcan, Wake Forest</w:t>
      </w:r>
    </w:p>
    <w:p w:rsidR="005B6D79" w:rsidRDefault="009E4DAF">
      <w:r>
        <w:t>Jerry Li, NCI</w:t>
      </w:r>
    </w:p>
    <w:p w:rsidR="005B6D79" w:rsidRDefault="009E4DAF">
      <w:r>
        <w:t>Simina Boca, Georgetown</w:t>
      </w:r>
    </w:p>
    <w:p w:rsidR="005B6D79" w:rsidRDefault="009E4DAF">
      <w:r>
        <w:t>Mary Goldman, UC Santa Cruz</w:t>
      </w:r>
    </w:p>
    <w:p w:rsidR="005B6D79" w:rsidRDefault="009E4DAF">
      <w:r>
        <w:t>Obi Griffith, Washington University</w:t>
      </w:r>
    </w:p>
    <w:p w:rsidR="005B6D79" w:rsidRDefault="009E4DAF">
      <w:r>
        <w:t>Nathalie Pochet, BWH/HMS/Broad</w:t>
      </w:r>
    </w:p>
    <w:p w:rsidR="005B6D79" w:rsidRDefault="009E4DAF">
      <w:r>
        <w:t>Amanda Bell (GW)</w:t>
      </w:r>
    </w:p>
    <w:p w:rsidR="005B6D79" w:rsidRDefault="009E4DAF">
      <w:r>
        <w:t>Martin Morgan (RPCCC)</w:t>
      </w:r>
    </w:p>
    <w:p w:rsidR="005B6D79" w:rsidRDefault="009E4DAF">
      <w:r>
        <w:t>Malachi Griffith, Washington University</w:t>
      </w:r>
    </w:p>
    <w:p w:rsidR="005B6D79" w:rsidRDefault="009E4DAF">
      <w:r>
        <w:t>Xiaodong Wu, University of Iowa</w:t>
      </w:r>
    </w:p>
    <w:p w:rsidR="005B6D79" w:rsidRDefault="009E4DAF">
      <w:r>
        <w:t>Terry Meehan, EMBL-EBI, UK</w:t>
      </w:r>
    </w:p>
    <w:p w:rsidR="005B6D79" w:rsidRDefault="009E4DAF">
      <w:r>
        <w:t>Joel Saltz,  Stony Brook</w:t>
      </w:r>
    </w:p>
    <w:p w:rsidR="005B6D79" w:rsidRDefault="009E4DAF">
      <w:r>
        <w:t>Jonas Almeida, Stony Brook</w:t>
      </w:r>
    </w:p>
    <w:p w:rsidR="005B6D79" w:rsidRDefault="009E4DAF">
      <w:r>
        <w:lastRenderedPageBreak/>
        <w:t>Yun-Hua Esther Hsiao (Grace Xiao), UCLA</w:t>
      </w:r>
    </w:p>
    <w:p w:rsidR="005B6D79" w:rsidRDefault="009E4DAF">
      <w:r>
        <w:t>Gordon Harris, MGH</w:t>
      </w:r>
    </w:p>
    <w:p w:rsidR="005B6D79" w:rsidRDefault="009E4DAF">
      <w:r>
        <w:t>Guergana Savova, BCH/HMS</w:t>
      </w:r>
    </w:p>
    <w:p w:rsidR="005B6D79" w:rsidRDefault="009E4DAF">
      <w:r>
        <w:t>,Jill Mesirov, UCSD</w:t>
      </w:r>
    </w:p>
    <w:p w:rsidR="005B6D79" w:rsidRDefault="009E4DAF">
      <w:r>
        <w:t>Lee Cooper, Emory</w:t>
      </w:r>
    </w:p>
    <w:p w:rsidR="005B6D79" w:rsidRDefault="009E4DAF">
      <w:r>
        <w:t xml:space="preserve"> Tim Griffin, U of Minnesota</w:t>
      </w:r>
    </w:p>
    <w:p w:rsidR="005B6D79" w:rsidRDefault="009E4DAF">
      <w:r>
        <w:t>Jayashree Kalpathy-Cramer, MGH</w:t>
      </w:r>
    </w:p>
    <w:p w:rsidR="005B6D79" w:rsidRDefault="009E4DAF">
      <w:r>
        <w:t>Steve Pieper, Isomics (BWH)</w:t>
      </w:r>
    </w:p>
    <w:p w:rsidR="005B6D79" w:rsidRDefault="009E4DAF">
      <w:r>
        <w:t>Dan Crichton, JPL</w:t>
      </w:r>
    </w:p>
    <w:p w:rsidR="005B6D79" w:rsidRDefault="009E4DAF">
      <w:r>
        <w:t>Dave Miller, NCI</w:t>
      </w:r>
    </w:p>
    <w:p w:rsidR="005B6D79" w:rsidRDefault="009E4DAF">
      <w:r>
        <w:t>Guilherme Del Fiol (University of Utah)</w:t>
      </w:r>
    </w:p>
    <w:p w:rsidR="005B6D79" w:rsidRDefault="009E4DAF">
      <w:r>
        <w:t>Guoqian Jiang (Mayo Clinic)</w:t>
      </w:r>
    </w:p>
    <w:p w:rsidR="005B6D79" w:rsidRDefault="009E4DAF">
      <w:r>
        <w:t>Leah Mechanic, NCI</w:t>
      </w:r>
    </w:p>
    <w:p w:rsidR="005B6D79" w:rsidRDefault="009E4DAF">
      <w:r>
        <w:t>Michael Reich, UCSD</w:t>
      </w:r>
    </w:p>
    <w:p w:rsidR="005B6D79" w:rsidRDefault="009E4DAF">
      <w:r>
        <w:t>Helga Thorvaldsdottir, Broad Institute</w:t>
      </w:r>
    </w:p>
    <w:p w:rsidR="005B6D79" w:rsidRDefault="009E4DAF">
      <w:r>
        <w:t>Bill Timmer, NCI</w:t>
      </w:r>
    </w:p>
    <w:p w:rsidR="005B6D79" w:rsidRDefault="009E4DAF">
      <w:r>
        <w:t>Tony Dickherber, NCI</w:t>
      </w:r>
    </w:p>
    <w:p w:rsidR="005B6D79" w:rsidRDefault="009E4DAF">
      <w:r>
        <w:t>Brigitte Raumann, UChicago</w:t>
      </w:r>
    </w:p>
    <w:p w:rsidR="005B6D79" w:rsidRDefault="009E4DAF">
      <w:r>
        <w:t>Andrey Fedorov, BWH/HMS</w:t>
      </w:r>
    </w:p>
    <w:p w:rsidR="005B6D79" w:rsidRDefault="009E4DAF">
      <w:r>
        <w:t>Alex Krasnitz, CSHL</w:t>
      </w:r>
    </w:p>
    <w:p w:rsidR="005B6D79" w:rsidRDefault="009E4DAF">
      <w:r>
        <w:t>Vince Carey, Harvard</w:t>
      </w:r>
    </w:p>
    <w:p w:rsidR="005B6D79" w:rsidRDefault="009E4DAF">
      <w:r>
        <w:t>Rachel Karchin, Johns Hopkins</w:t>
      </w:r>
    </w:p>
    <w:p w:rsidR="005B6D79" w:rsidRDefault="009E4DAF">
      <w:r>
        <w:t>David Hanauer, U of Michigan</w:t>
      </w:r>
    </w:p>
    <w:p w:rsidR="005B6D79" w:rsidRDefault="009E4DAF">
      <w:r>
        <w:t>Hayley Dingerdissen, GW</w:t>
      </w:r>
    </w:p>
    <w:p w:rsidR="005B6D79" w:rsidRDefault="009E4DAF">
      <w:r>
        <w:t>Dexter Pratt UCSD</w:t>
      </w:r>
    </w:p>
    <w:p w:rsidR="005B6D79" w:rsidRDefault="009E4DAF">
      <w:r>
        <w:t>Lauren O'Donnell BWH</w:t>
      </w:r>
    </w:p>
    <w:p w:rsidR="005B6D79" w:rsidRDefault="009E4DAF">
      <w:r>
        <w:t>Chris Sander, DFCI &amp; HMS</w:t>
      </w:r>
    </w:p>
    <w:p w:rsidR="005B6D79" w:rsidRDefault="009E4DAF">
      <w:r>
        <w:t>Jacek Capala, NCI</w:t>
      </w:r>
    </w:p>
    <w:p w:rsidR="005B6D79" w:rsidRDefault="009E4DAF">
      <w:r>
        <w:t>Betsy Hsu, NCI</w:t>
      </w:r>
    </w:p>
    <w:p w:rsidR="005B6D79" w:rsidRDefault="009E4DAF">
      <w:r>
        <w:t>Yantian Zha</w:t>
      </w:r>
      <w:r>
        <w:t>ng, NCI</w:t>
      </w:r>
    </w:p>
    <w:p w:rsidR="005B6D79" w:rsidRDefault="009E4DAF">
      <w:r>
        <w:t>Izumi Hinkson, NCI</w:t>
      </w:r>
    </w:p>
    <w:p w:rsidR="005B6D79" w:rsidRDefault="009E4DAF">
      <w:r>
        <w:t>Steve Jett, NCI</w:t>
      </w:r>
    </w:p>
    <w:p w:rsidR="005B6D79" w:rsidRDefault="009E4DAF">
      <w:r>
        <w:t>Mike Becich, University of Pittsburgh School of Medicine</w:t>
      </w:r>
    </w:p>
    <w:p w:rsidR="005B6D79" w:rsidRDefault="009E4DAF">
      <w:r>
        <w:t>Pratik Jagtap, UMN</w:t>
      </w:r>
    </w:p>
    <w:p w:rsidR="005B6D79" w:rsidRDefault="009E4DAF">
      <w:r>
        <w:t>___________________________________________</w:t>
      </w:r>
    </w:p>
    <w:p w:rsidR="005B6D79" w:rsidRDefault="005B6D79"/>
    <w:p w:rsidR="005B6D79" w:rsidRDefault="005B6D79"/>
    <w:p w:rsidR="005B6D79" w:rsidRDefault="009E4DAF">
      <w:r>
        <w:t xml:space="preserve">Han Liang, The University of Texas MD Anderson Cancer </w:t>
      </w:r>
    </w:p>
    <w:p w:rsidR="005B6D79" w:rsidRDefault="005B6D79"/>
    <w:p w:rsidR="005B6D79" w:rsidRDefault="009E4DAF">
      <w:pPr>
        <w:spacing w:line="331" w:lineRule="auto"/>
        <w:rPr>
          <w:sz w:val="24"/>
          <w:szCs w:val="24"/>
        </w:rPr>
      </w:pPr>
      <w:r>
        <w:rPr>
          <w:sz w:val="24"/>
          <w:szCs w:val="24"/>
        </w:rPr>
        <w:t>ITCR Twitter Handle: #nciitcr</w:t>
      </w:r>
    </w:p>
    <w:p w:rsidR="005B6D79" w:rsidRDefault="009E4DAF">
      <w:pPr>
        <w:spacing w:line="331" w:lineRule="auto"/>
        <w:rPr>
          <w:sz w:val="24"/>
          <w:szCs w:val="24"/>
        </w:rPr>
      </w:pPr>
      <w:r>
        <w:rPr>
          <w:sz w:val="24"/>
          <w:szCs w:val="24"/>
        </w:rPr>
        <w:t>Websi</w:t>
      </w:r>
      <w:r>
        <w:rPr>
          <w:sz w:val="24"/>
          <w:szCs w:val="24"/>
        </w:rPr>
        <w:t xml:space="preserve">te: </w:t>
      </w:r>
      <w:hyperlink r:id="rId6">
        <w:r>
          <w:rPr>
            <w:color w:val="1155CC"/>
            <w:sz w:val="24"/>
            <w:szCs w:val="24"/>
            <w:u w:val="single"/>
          </w:rPr>
          <w:t>https://itcr.cancer.gov</w:t>
        </w:r>
      </w:hyperlink>
      <w:r>
        <w:rPr>
          <w:sz w:val="24"/>
          <w:szCs w:val="24"/>
        </w:rPr>
        <w:t xml:space="preserve"> </w:t>
      </w:r>
    </w:p>
    <w:p w:rsidR="005B6D79" w:rsidRDefault="009E4DAF">
      <w:pPr>
        <w:spacing w:line="331" w:lineRule="auto"/>
        <w:rPr>
          <w:sz w:val="24"/>
          <w:szCs w:val="24"/>
        </w:rPr>
      </w:pPr>
      <w:r>
        <w:rPr>
          <w:sz w:val="24"/>
          <w:szCs w:val="24"/>
        </w:rPr>
        <w:t xml:space="preserve">ITCR Meeting Materials, Schedules, and other Resources: </w:t>
      </w:r>
      <w:hyperlink r:id="rId7">
        <w:r>
          <w:rPr>
            <w:color w:val="1155CC"/>
            <w:sz w:val="24"/>
            <w:szCs w:val="24"/>
            <w:u w:val="single"/>
          </w:rPr>
          <w:t>https://nciphub.org/groups/itcr</w:t>
        </w:r>
      </w:hyperlink>
    </w:p>
    <w:p w:rsidR="005B6D79" w:rsidRDefault="009E4DAF">
      <w:pPr>
        <w:spacing w:line="331" w:lineRule="auto"/>
        <w:rPr>
          <w:color w:val="FF0000"/>
          <w:sz w:val="24"/>
          <w:szCs w:val="24"/>
          <w:u w:val="single"/>
        </w:rPr>
      </w:pPr>
      <w:r>
        <w:rPr>
          <w:sz w:val="24"/>
          <w:szCs w:val="24"/>
        </w:rPr>
        <w:lastRenderedPageBreak/>
        <w:t xml:space="preserve">GoogleDocs for past meetings: </w:t>
      </w:r>
      <w:hyperlink r:id="rId8">
        <w:r>
          <w:rPr>
            <w:color w:val="1155CC"/>
            <w:sz w:val="24"/>
            <w:szCs w:val="24"/>
            <w:u w:val="single"/>
          </w:rPr>
          <w:t>https://drive.google.com/drive/folders/0BzGsmNN8MvZqeWViY0xCMmRMTDQ</w:t>
        </w:r>
      </w:hyperlink>
    </w:p>
    <w:p w:rsidR="005B6D79" w:rsidRDefault="005B6D79"/>
    <w:sectPr w:rsidR="005B6D7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410B"/>
    <w:multiLevelType w:val="multilevel"/>
    <w:tmpl w:val="20F6E9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E70398"/>
    <w:multiLevelType w:val="multilevel"/>
    <w:tmpl w:val="19C4E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D79"/>
    <w:rsid w:val="005B6D79"/>
    <w:rsid w:val="009E4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A484A52D-298F-D141-878F-B73D4F169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0BzGsmNN8MvZqeWViY0xCMmRMTDQ" TargetMode="External"/><Relationship Id="rId3" Type="http://schemas.openxmlformats.org/officeDocument/2006/relationships/settings" Target="settings.xml"/><Relationship Id="rId7" Type="http://schemas.openxmlformats.org/officeDocument/2006/relationships/hyperlink" Target="https://nciphub.org/groups/itc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cr.cancer.gov" TargetMode="External"/><Relationship Id="rId5" Type="http://schemas.openxmlformats.org/officeDocument/2006/relationships/hyperlink" Target="https://cbiit.webex.com/cbiit/j.php?MTID=m792e8a3829c3ac67ea17f080bd5247c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499</Words>
  <Characters>2849</Characters>
  <Application>Microsoft Office Word</Application>
  <DocSecurity>0</DocSecurity>
  <Lines>23</Lines>
  <Paragraphs>6</Paragraphs>
  <ScaleCrop>false</ScaleCrop>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Heiskanen, Mervi (NIH/NCI) [E]</cp:lastModifiedBy>
  <cp:revision>2</cp:revision>
  <dcterms:created xsi:type="dcterms:W3CDTF">2019-01-10T19:18:00Z</dcterms:created>
  <dcterms:modified xsi:type="dcterms:W3CDTF">2019-01-10T19:18:00Z</dcterms:modified>
</cp:coreProperties>
</file>