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22" w:rsidRDefault="006B1B22">
      <w:pPr>
        <w:pStyle w:val="Title"/>
        <w:spacing w:line="331" w:lineRule="auto"/>
        <w:jc w:val="center"/>
      </w:pPr>
      <w:bookmarkStart w:id="0" w:name="_w6tuwfkvo35k" w:colFirst="0" w:colLast="0"/>
      <w:bookmarkStart w:id="1" w:name="_GoBack"/>
      <w:bookmarkEnd w:id="0"/>
      <w:bookmarkEnd w:id="1"/>
    </w:p>
    <w:p w:rsidR="006B1B22" w:rsidRDefault="0095647E">
      <w:pPr>
        <w:pStyle w:val="Title"/>
        <w:spacing w:line="331" w:lineRule="auto"/>
        <w:jc w:val="center"/>
      </w:pPr>
      <w:bookmarkStart w:id="2" w:name="_o69etjjikq5s" w:colFirst="0" w:colLast="0"/>
      <w:bookmarkEnd w:id="2"/>
      <w:r>
        <w:t>ITCR Monthly Meeting</w:t>
      </w:r>
    </w:p>
    <w:p w:rsidR="006B1B22" w:rsidRDefault="0095647E">
      <w:pPr>
        <w:spacing w:line="331" w:lineRule="auto"/>
        <w:jc w:val="center"/>
      </w:pPr>
      <w:r>
        <w:t>December 1, 2017</w:t>
      </w:r>
    </w:p>
    <w:p w:rsidR="006B1B22" w:rsidRDefault="0095647E">
      <w:pPr>
        <w:spacing w:line="331" w:lineRule="auto"/>
        <w:jc w:val="center"/>
      </w:pPr>
      <w:r>
        <w:t>2:00 - 3:00 pm ET</w:t>
      </w:r>
    </w:p>
    <w:p w:rsidR="006B1B22" w:rsidRDefault="006B1B22">
      <w:pPr>
        <w:spacing w:line="331" w:lineRule="auto"/>
        <w:jc w:val="center"/>
      </w:pPr>
    </w:p>
    <w:p w:rsidR="006B1B22" w:rsidRDefault="0095647E">
      <w:pPr>
        <w:spacing w:line="331" w:lineRule="auto"/>
        <w:rPr>
          <w:sz w:val="28"/>
          <w:szCs w:val="28"/>
        </w:rPr>
      </w:pPr>
      <w:hyperlink r:id="rId4">
        <w:r>
          <w:rPr>
            <w:color w:val="1155CC"/>
            <w:sz w:val="28"/>
            <w:szCs w:val="28"/>
            <w:u w:val="single"/>
          </w:rPr>
          <w:t>Join the WebEx Meeting</w:t>
        </w:r>
      </w:hyperlink>
    </w:p>
    <w:p w:rsidR="006B1B22" w:rsidRDefault="0095647E">
      <w:pPr>
        <w:spacing w:line="331" w:lineRule="auto"/>
      </w:pPr>
      <w:r>
        <w:t>Join by phone:</w:t>
      </w:r>
    </w:p>
    <w:p w:rsidR="006B1B22" w:rsidRDefault="0095647E">
      <w:pPr>
        <w:spacing w:line="331" w:lineRule="auto"/>
        <w:rPr>
          <w:sz w:val="21"/>
          <w:szCs w:val="21"/>
          <w:highlight w:val="white"/>
        </w:rPr>
      </w:pPr>
      <w:r>
        <w:rPr>
          <w:sz w:val="21"/>
          <w:szCs w:val="21"/>
          <w:highlight w:val="white"/>
        </w:rPr>
        <w:t xml:space="preserve">1-650-479-3207 Call-in toll number </w:t>
      </w:r>
    </w:p>
    <w:p w:rsidR="006B1B22" w:rsidRDefault="0095647E">
      <w:pPr>
        <w:spacing w:line="331" w:lineRule="auto"/>
        <w:rPr>
          <w:sz w:val="21"/>
          <w:szCs w:val="21"/>
          <w:highlight w:val="white"/>
        </w:rPr>
      </w:pPr>
      <w:r>
        <w:rPr>
          <w:sz w:val="23"/>
          <w:szCs w:val="23"/>
        </w:rPr>
        <w:t xml:space="preserve">Access code: 738 170 557 </w:t>
      </w:r>
    </w:p>
    <w:p w:rsidR="006B1B22" w:rsidRDefault="006B1B22">
      <w:pPr>
        <w:spacing w:line="331" w:lineRule="auto"/>
      </w:pPr>
    </w:p>
    <w:p w:rsidR="006B1B22" w:rsidRDefault="0095647E">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6B1B22" w:rsidRDefault="0095647E">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6B1B22" w:rsidRDefault="006B1B22">
      <w:pPr>
        <w:rPr>
          <w:i/>
          <w:sz w:val="24"/>
          <w:szCs w:val="24"/>
        </w:rPr>
      </w:pPr>
    </w:p>
    <w:p w:rsidR="006B1B22" w:rsidRDefault="0095647E">
      <w:pPr>
        <w:rPr>
          <w:b/>
          <w:sz w:val="24"/>
          <w:szCs w:val="24"/>
        </w:rPr>
      </w:pPr>
      <w:r>
        <w:rPr>
          <w:sz w:val="24"/>
          <w:szCs w:val="24"/>
        </w:rPr>
        <w:t>Agenda</w:t>
      </w:r>
    </w:p>
    <w:p w:rsidR="006B1B22" w:rsidRDefault="006B1B22">
      <w:pPr>
        <w:rPr>
          <w:sz w:val="24"/>
          <w:szCs w:val="24"/>
        </w:rPr>
      </w:pPr>
    </w:p>
    <w:tbl>
      <w:tblPr>
        <w:tblStyle w:val="a"/>
        <w:tblW w:w="9120" w:type="dxa"/>
        <w:tblInd w:w="100" w:type="dxa"/>
        <w:tblLayout w:type="fixed"/>
        <w:tblLook w:val="0600" w:firstRow="0" w:lastRow="0" w:firstColumn="0" w:lastColumn="0" w:noHBand="1" w:noVBand="1"/>
      </w:tblPr>
      <w:tblGrid>
        <w:gridCol w:w="1755"/>
        <w:gridCol w:w="4425"/>
        <w:gridCol w:w="2940"/>
      </w:tblGrid>
      <w:tr w:rsidR="006B1B22">
        <w:trPr>
          <w:trHeight w:val="840"/>
        </w:trPr>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2:00 - 2:05</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b/>
                <w:sz w:val="24"/>
                <w:szCs w:val="24"/>
              </w:rPr>
            </w:pPr>
            <w:r>
              <w:rPr>
                <w:b/>
                <w:sz w:val="24"/>
                <w:szCs w:val="24"/>
              </w:rPr>
              <w:t>General Updates</w:t>
            </w:r>
          </w:p>
          <w:p w:rsidR="006B1B22" w:rsidRDefault="006B1B22">
            <w:pPr>
              <w:spacing w:line="288" w:lineRule="auto"/>
              <w:rPr>
                <w:sz w:val="24"/>
                <w:szCs w:val="24"/>
              </w:rPr>
            </w:pPr>
          </w:p>
          <w:p w:rsidR="006B1B22" w:rsidRDefault="0095647E">
            <w:pPr>
              <w:spacing w:line="288" w:lineRule="auto"/>
              <w:rPr>
                <w:sz w:val="24"/>
                <w:szCs w:val="24"/>
              </w:rPr>
            </w:pPr>
            <w:r>
              <w:rPr>
                <w:sz w:val="24"/>
                <w:szCs w:val="24"/>
              </w:rPr>
              <w:t>2018 PI meeting May 23-24 at the Natcher Conference Center o</w:t>
            </w:r>
            <w:r>
              <w:rPr>
                <w:sz w:val="24"/>
                <w:szCs w:val="24"/>
              </w:rPr>
              <w:t xml:space="preserve">n the NIH Main Campus. </w:t>
            </w:r>
          </w:p>
          <w:p w:rsidR="006B1B22" w:rsidRDefault="006B1B22">
            <w:pPr>
              <w:spacing w:line="288" w:lineRule="auto"/>
              <w:rPr>
                <w:sz w:val="24"/>
                <w:szCs w:val="24"/>
              </w:rPr>
            </w:pPr>
          </w:p>
          <w:p w:rsidR="006B1B22" w:rsidRDefault="0095647E">
            <w:pPr>
              <w:spacing w:line="288" w:lineRule="auto"/>
              <w:rPr>
                <w:sz w:val="24"/>
                <w:szCs w:val="24"/>
              </w:rPr>
            </w:pPr>
            <w:r>
              <w:rPr>
                <w:sz w:val="24"/>
                <w:szCs w:val="24"/>
              </w:rPr>
              <w:t xml:space="preserve">Special session of the ITCR Tech WG meeting will be Dec 12 @ 3pm ET. Institute for Systems Biology will provide an update on their NCI Cloud Resource Activities. We will also discuss a Slack pilot for the group. </w:t>
            </w:r>
          </w:p>
          <w:p w:rsidR="006B1B22" w:rsidRDefault="006B1B22">
            <w:pPr>
              <w:spacing w:line="288" w:lineRule="auto"/>
              <w:rPr>
                <w:sz w:val="24"/>
                <w:szCs w:val="24"/>
              </w:rPr>
            </w:pPr>
          </w:p>
          <w:p w:rsidR="006B1B22" w:rsidRDefault="0095647E">
            <w:pPr>
              <w:spacing w:line="288" w:lineRule="auto"/>
              <w:rPr>
                <w:sz w:val="24"/>
                <w:szCs w:val="24"/>
              </w:rPr>
            </w:pPr>
            <w:r>
              <w:rPr>
                <w:sz w:val="24"/>
                <w:szCs w:val="24"/>
              </w:rPr>
              <w:t>Next Training and</w:t>
            </w:r>
            <w:r>
              <w:rPr>
                <w:sz w:val="24"/>
                <w:szCs w:val="24"/>
              </w:rPr>
              <w:t xml:space="preserve"> Outreach WG will be Dec 14 @ 4pm ET. Topic: How to get, </w:t>
            </w:r>
            <w:r>
              <w:rPr>
                <w:sz w:val="24"/>
                <w:szCs w:val="24"/>
              </w:rPr>
              <w:lastRenderedPageBreak/>
              <w:t>keep and manage outside contributors to your code base.</w:t>
            </w:r>
          </w:p>
        </w:tc>
        <w:tc>
          <w:tcPr>
            <w:tcW w:w="2940"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lastRenderedPageBreak/>
              <w:t>Juli Klemm</w:t>
            </w: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rPr>
                <w:sz w:val="24"/>
                <w:szCs w:val="24"/>
              </w:rPr>
            </w:pP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jc w:val="center"/>
              <w:rPr>
                <w:sz w:val="24"/>
                <w:szCs w:val="24"/>
              </w:rPr>
            </w:pPr>
            <w:r>
              <w:rPr>
                <w:b/>
                <w:sz w:val="24"/>
                <w:szCs w:val="24"/>
              </w:rPr>
              <w:t>Project Introduction from New ITCR Investigators</w:t>
            </w:r>
          </w:p>
        </w:tc>
        <w:tc>
          <w:tcPr>
            <w:tcW w:w="2940"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pPr>
          </w:p>
          <w:p w:rsidR="006B1B22" w:rsidRDefault="006B1B22">
            <w:pPr>
              <w:spacing w:line="288" w:lineRule="auto"/>
            </w:pPr>
          </w:p>
          <w:p w:rsidR="006B1B22" w:rsidRDefault="006B1B22">
            <w:pPr>
              <w:spacing w:line="288" w:lineRule="auto"/>
            </w:pP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2:05 - 2:15</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rPr>
                <w:sz w:val="24"/>
                <w:szCs w:val="24"/>
              </w:rPr>
            </w:pPr>
            <w:r>
              <w:rPr>
                <w:sz w:val="24"/>
                <w:szCs w:val="24"/>
              </w:rPr>
              <w:t>Developing the JBrowse Genome Browser to Visualize Structural Variants and Cancer Genomics Data (U24)</w:t>
            </w:r>
          </w:p>
        </w:tc>
        <w:tc>
          <w:tcPr>
            <w:tcW w:w="2940"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pPr>
            <w:r>
              <w:t>PIs:</w:t>
            </w:r>
          </w:p>
          <w:p w:rsidR="006B1B22" w:rsidRDefault="0095647E">
            <w:pPr>
              <w:spacing w:line="288" w:lineRule="auto"/>
            </w:pPr>
            <w:r>
              <w:t>Lincoln Stein, Ian Holmes</w:t>
            </w: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rPr>
                <w:sz w:val="24"/>
                <w:szCs w:val="24"/>
              </w:rPr>
            </w:pP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jc w:val="center"/>
              <w:rPr>
                <w:b/>
                <w:sz w:val="24"/>
                <w:szCs w:val="24"/>
              </w:rPr>
            </w:pPr>
            <w:r>
              <w:rPr>
                <w:b/>
                <w:sz w:val="24"/>
                <w:szCs w:val="24"/>
              </w:rPr>
              <w:t>Administrative Supplement Collaboration</w:t>
            </w:r>
          </w:p>
        </w:tc>
        <w:tc>
          <w:tcPr>
            <w:tcW w:w="2940"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pP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2:15 - 2:25</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rPr>
                <w:sz w:val="24"/>
                <w:szCs w:val="24"/>
              </w:rPr>
            </w:pPr>
            <w:r>
              <w:rPr>
                <w:sz w:val="24"/>
                <w:szCs w:val="24"/>
                <w:highlight w:val="white"/>
              </w:rPr>
              <w:t>Integrating TIES and Xena to support semantic clinical queries in complex genomic resources</w:t>
            </w:r>
          </w:p>
        </w:tc>
        <w:tc>
          <w:tcPr>
            <w:tcW w:w="2940"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pPr>
            <w:r>
              <w:t xml:space="preserve">PIs: </w:t>
            </w:r>
          </w:p>
          <w:p w:rsidR="006B1B22" w:rsidRDefault="0095647E">
            <w:pPr>
              <w:spacing w:line="288" w:lineRule="auto"/>
            </w:pPr>
            <w:r>
              <w:t>Michael Becich</w:t>
            </w:r>
          </w:p>
          <w:p w:rsidR="006B1B22" w:rsidRDefault="0095647E">
            <w:pPr>
              <w:spacing w:line="288" w:lineRule="auto"/>
            </w:pPr>
            <w:r>
              <w:t>David Haussler</w:t>
            </w: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rPr>
                <w:sz w:val="24"/>
                <w:szCs w:val="24"/>
              </w:rPr>
            </w:pP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jc w:val="center"/>
              <w:rPr>
                <w:b/>
                <w:sz w:val="24"/>
                <w:szCs w:val="24"/>
              </w:rPr>
            </w:pPr>
            <w:r>
              <w:rPr>
                <w:b/>
                <w:sz w:val="24"/>
                <w:szCs w:val="24"/>
              </w:rPr>
              <w:t>IMAT-ITCR Collaborations</w:t>
            </w:r>
          </w:p>
        </w:tc>
        <w:tc>
          <w:tcPr>
            <w:tcW w:w="2940" w:type="dxa"/>
            <w:tcBorders>
              <w:top w:val="single" w:sz="6" w:space="0" w:color="000000"/>
              <w:left w:val="single" w:sz="6" w:space="0" w:color="000000"/>
              <w:bottom w:val="single" w:sz="6" w:space="0" w:color="000000"/>
              <w:right w:val="single" w:sz="6" w:space="0" w:color="000000"/>
            </w:tcBorders>
          </w:tcPr>
          <w:p w:rsidR="006B1B22" w:rsidRDefault="006B1B22">
            <w:pPr>
              <w:spacing w:line="288" w:lineRule="auto"/>
            </w:pP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2:25 - 2:40</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rPr>
                <w:sz w:val="24"/>
                <w:szCs w:val="24"/>
              </w:rPr>
            </w:pPr>
            <w:r>
              <w:rPr>
                <w:color w:val="333333"/>
                <w:sz w:val="24"/>
                <w:szCs w:val="24"/>
                <w:highlight w:val="white"/>
              </w:rPr>
              <w:t>Integrative Analysis of Cancer Single-cell Transcriptomic and Functional Proteomic Data</w:t>
            </w:r>
          </w:p>
        </w:tc>
        <w:tc>
          <w:tcPr>
            <w:tcW w:w="2940"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pPr>
            <w:r>
              <w:t>PIs:</w:t>
            </w:r>
          </w:p>
          <w:p w:rsidR="006B1B22" w:rsidRDefault="0095647E">
            <w:pPr>
              <w:spacing w:line="288" w:lineRule="auto"/>
            </w:pPr>
            <w:r>
              <w:t>Han Liang (ITCR)</w:t>
            </w:r>
          </w:p>
          <w:p w:rsidR="006B1B22" w:rsidRDefault="0095647E">
            <w:pPr>
              <w:spacing w:line="288" w:lineRule="auto"/>
            </w:pPr>
            <w:r>
              <w:t>Lidong Qin (IMAT)</w:t>
            </w: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2:40 - 2:55</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rPr>
                <w:sz w:val="24"/>
                <w:szCs w:val="24"/>
              </w:rPr>
            </w:pPr>
            <w:r>
              <w:rPr>
                <w:color w:val="333333"/>
                <w:sz w:val="24"/>
                <w:szCs w:val="24"/>
                <w:highlight w:val="white"/>
              </w:rPr>
              <w:t>A Bioconductor Software Package for LISH-seq Probe Design and Data Analysis</w:t>
            </w:r>
          </w:p>
        </w:tc>
        <w:tc>
          <w:tcPr>
            <w:tcW w:w="2940"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pPr>
            <w:r>
              <w:t>PIs:</w:t>
            </w:r>
          </w:p>
          <w:p w:rsidR="006B1B22" w:rsidRDefault="0095647E">
            <w:pPr>
              <w:spacing w:line="288" w:lineRule="auto"/>
            </w:pPr>
            <w:r>
              <w:t>Kasper Hansen/Martin Morgan (ITCR)</w:t>
            </w:r>
          </w:p>
          <w:p w:rsidR="006B1B22" w:rsidRDefault="0095647E">
            <w:pPr>
              <w:spacing w:line="288" w:lineRule="auto"/>
            </w:pPr>
            <w:r>
              <w:t>Ben Larman (IMAT)</w:t>
            </w:r>
          </w:p>
        </w:tc>
      </w:tr>
      <w:tr w:rsidR="006B1B22">
        <w:tc>
          <w:tcPr>
            <w:tcW w:w="175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3:00</w:t>
            </w:r>
          </w:p>
        </w:tc>
        <w:tc>
          <w:tcPr>
            <w:tcW w:w="4425" w:type="dxa"/>
            <w:tcBorders>
              <w:top w:val="single" w:sz="6" w:space="0" w:color="000000"/>
              <w:left w:val="single" w:sz="6" w:space="0" w:color="000000"/>
              <w:bottom w:val="single" w:sz="6" w:space="0" w:color="000000"/>
              <w:right w:val="single" w:sz="6" w:space="0" w:color="000000"/>
            </w:tcBorders>
          </w:tcPr>
          <w:p w:rsidR="006B1B22" w:rsidRDefault="0095647E">
            <w:pPr>
              <w:spacing w:line="288" w:lineRule="auto"/>
              <w:rPr>
                <w:sz w:val="24"/>
                <w:szCs w:val="24"/>
              </w:rPr>
            </w:pPr>
            <w:r>
              <w:rPr>
                <w:sz w:val="24"/>
                <w:szCs w:val="24"/>
              </w:rPr>
              <w:t>Adjourn</w:t>
            </w:r>
          </w:p>
        </w:tc>
        <w:tc>
          <w:tcPr>
            <w:tcW w:w="2940" w:type="dxa"/>
            <w:tcBorders>
              <w:top w:val="single" w:sz="6" w:space="0" w:color="000000"/>
              <w:left w:val="single" w:sz="6" w:space="0" w:color="000000"/>
              <w:bottom w:val="single" w:sz="6" w:space="0" w:color="000000"/>
              <w:right w:val="single" w:sz="6" w:space="0" w:color="000000"/>
            </w:tcBorders>
          </w:tcPr>
          <w:p w:rsidR="006B1B22" w:rsidRDefault="006B1B22"/>
        </w:tc>
      </w:tr>
    </w:tbl>
    <w:p w:rsidR="006B1B22" w:rsidRDefault="006B1B22">
      <w:pPr>
        <w:spacing w:line="331" w:lineRule="auto"/>
      </w:pPr>
    </w:p>
    <w:p w:rsidR="006B1B22" w:rsidRDefault="0095647E">
      <w:pPr>
        <w:spacing w:line="331" w:lineRule="auto"/>
      </w:pPr>
      <w:r>
        <w:t>Jin</w:t>
      </w:r>
    </w:p>
    <w:p w:rsidR="006B1B22" w:rsidRDefault="0095647E">
      <w:pPr>
        <w:spacing w:line="331" w:lineRule="auto"/>
        <w:rPr>
          <w:color w:val="FF0000"/>
          <w:sz w:val="24"/>
          <w:szCs w:val="24"/>
          <w:u w:val="single"/>
        </w:rPr>
      </w:pPr>
      <w:r>
        <w:rPr>
          <w:color w:val="FF0000"/>
          <w:sz w:val="24"/>
          <w:szCs w:val="24"/>
          <w:u w:val="single"/>
        </w:rPr>
        <w:t>When you join the meeting, please enter your name and institution below:</w:t>
      </w:r>
    </w:p>
    <w:p w:rsidR="006B1B22" w:rsidRDefault="006B1B22">
      <w:pPr>
        <w:spacing w:line="331" w:lineRule="auto"/>
        <w:rPr>
          <w:sz w:val="24"/>
          <w:szCs w:val="24"/>
        </w:rPr>
      </w:pPr>
    </w:p>
    <w:p w:rsidR="006B1B22" w:rsidRDefault="0095647E">
      <w:pPr>
        <w:spacing w:line="331" w:lineRule="auto"/>
        <w:rPr>
          <w:sz w:val="24"/>
          <w:szCs w:val="24"/>
        </w:rPr>
      </w:pPr>
      <w:r>
        <w:rPr>
          <w:sz w:val="24"/>
          <w:szCs w:val="24"/>
        </w:rPr>
        <w:t>Mervi Heiskanen, NCI</w:t>
      </w:r>
    </w:p>
    <w:p w:rsidR="006B1B22" w:rsidRDefault="0095647E">
      <w:pPr>
        <w:spacing w:line="331" w:lineRule="auto"/>
        <w:rPr>
          <w:sz w:val="24"/>
          <w:szCs w:val="24"/>
        </w:rPr>
      </w:pPr>
      <w:r>
        <w:rPr>
          <w:sz w:val="24"/>
          <w:szCs w:val="24"/>
        </w:rPr>
        <w:t>Juli Klemm, NCI</w:t>
      </w:r>
    </w:p>
    <w:p w:rsidR="006B1B22" w:rsidRDefault="0095647E">
      <w:pPr>
        <w:spacing w:line="331" w:lineRule="auto"/>
        <w:rPr>
          <w:sz w:val="24"/>
          <w:szCs w:val="24"/>
        </w:rPr>
      </w:pPr>
      <w:r>
        <w:rPr>
          <w:sz w:val="24"/>
          <w:szCs w:val="24"/>
        </w:rPr>
        <w:t>Xiaodong Wu, Univ of Iowa</w:t>
      </w:r>
    </w:p>
    <w:p w:rsidR="006B1B22" w:rsidRDefault="0095647E">
      <w:pPr>
        <w:spacing w:line="331" w:lineRule="auto"/>
        <w:rPr>
          <w:sz w:val="24"/>
          <w:szCs w:val="24"/>
        </w:rPr>
      </w:pPr>
      <w:r>
        <w:rPr>
          <w:sz w:val="24"/>
          <w:szCs w:val="24"/>
        </w:rPr>
        <w:t>Jingshan Huang, Univ of South AL</w:t>
      </w:r>
    </w:p>
    <w:p w:rsidR="006B1B22" w:rsidRDefault="0095647E">
      <w:pPr>
        <w:spacing w:line="331" w:lineRule="auto"/>
        <w:rPr>
          <w:sz w:val="24"/>
          <w:szCs w:val="24"/>
        </w:rPr>
      </w:pPr>
      <w:r>
        <w:rPr>
          <w:sz w:val="24"/>
          <w:szCs w:val="24"/>
        </w:rPr>
        <w:t>Metin Gurcan, Wake Forest</w:t>
      </w:r>
    </w:p>
    <w:p w:rsidR="006B1B22" w:rsidRDefault="0095647E">
      <w:pPr>
        <w:spacing w:line="331" w:lineRule="auto"/>
        <w:rPr>
          <w:sz w:val="24"/>
          <w:szCs w:val="24"/>
        </w:rPr>
      </w:pPr>
      <w:r>
        <w:rPr>
          <w:sz w:val="24"/>
          <w:szCs w:val="24"/>
        </w:rPr>
        <w:t>Terry Meehan, EMBL-EBI</w:t>
      </w:r>
    </w:p>
    <w:p w:rsidR="006B1B22" w:rsidRDefault="0095647E">
      <w:pPr>
        <w:spacing w:line="331" w:lineRule="auto"/>
        <w:rPr>
          <w:sz w:val="24"/>
          <w:szCs w:val="24"/>
        </w:rPr>
      </w:pPr>
      <w:r>
        <w:rPr>
          <w:sz w:val="24"/>
          <w:szCs w:val="24"/>
        </w:rPr>
        <w:lastRenderedPageBreak/>
        <w:t>Dinler Antunes, Rice University</w:t>
      </w:r>
    </w:p>
    <w:p w:rsidR="006B1B22" w:rsidRDefault="0095647E">
      <w:pPr>
        <w:spacing w:line="331" w:lineRule="auto"/>
        <w:rPr>
          <w:sz w:val="24"/>
          <w:szCs w:val="24"/>
        </w:rPr>
      </w:pPr>
      <w:r>
        <w:rPr>
          <w:sz w:val="24"/>
          <w:szCs w:val="24"/>
        </w:rPr>
        <w:t>Christos Davatzikos, UPenn</w:t>
      </w:r>
    </w:p>
    <w:p w:rsidR="006B1B22" w:rsidRDefault="0095647E">
      <w:pPr>
        <w:spacing w:line="331" w:lineRule="auto"/>
        <w:rPr>
          <w:sz w:val="24"/>
          <w:szCs w:val="24"/>
        </w:rPr>
      </w:pPr>
      <w:r>
        <w:rPr>
          <w:sz w:val="24"/>
          <w:szCs w:val="24"/>
        </w:rPr>
        <w:t>Joel Saltz, StonyBrook</w:t>
      </w:r>
    </w:p>
    <w:p w:rsidR="006B1B22" w:rsidRDefault="0095647E">
      <w:pPr>
        <w:spacing w:line="331" w:lineRule="auto"/>
        <w:rPr>
          <w:sz w:val="24"/>
          <w:szCs w:val="24"/>
        </w:rPr>
      </w:pPr>
      <w:r>
        <w:rPr>
          <w:sz w:val="24"/>
          <w:szCs w:val="24"/>
        </w:rPr>
        <w:t>Jonas Almeida, Stony Brook</w:t>
      </w:r>
    </w:p>
    <w:p w:rsidR="006B1B22" w:rsidRDefault="0095647E">
      <w:pPr>
        <w:spacing w:line="331" w:lineRule="auto"/>
        <w:rPr>
          <w:sz w:val="24"/>
          <w:szCs w:val="24"/>
        </w:rPr>
      </w:pPr>
      <w:r>
        <w:rPr>
          <w:sz w:val="24"/>
          <w:szCs w:val="24"/>
        </w:rPr>
        <w:t>Dexter Pratt, UCSD</w:t>
      </w:r>
    </w:p>
    <w:p w:rsidR="006B1B22" w:rsidRDefault="0095647E">
      <w:pPr>
        <w:spacing w:line="331" w:lineRule="auto"/>
        <w:rPr>
          <w:sz w:val="24"/>
          <w:szCs w:val="24"/>
        </w:rPr>
      </w:pPr>
      <w:r>
        <w:rPr>
          <w:sz w:val="24"/>
          <w:szCs w:val="24"/>
        </w:rPr>
        <w:t>Jerry Li, NCI</w:t>
      </w:r>
    </w:p>
    <w:p w:rsidR="006B1B22" w:rsidRDefault="0095647E">
      <w:pPr>
        <w:spacing w:line="331" w:lineRule="auto"/>
        <w:rPr>
          <w:sz w:val="24"/>
          <w:szCs w:val="24"/>
        </w:rPr>
      </w:pPr>
      <w:r>
        <w:rPr>
          <w:sz w:val="24"/>
          <w:szCs w:val="24"/>
        </w:rPr>
        <w:t>Brian Haas, Broad Institute</w:t>
      </w:r>
    </w:p>
    <w:p w:rsidR="006B1B22" w:rsidRDefault="0095647E">
      <w:pPr>
        <w:spacing w:line="331" w:lineRule="auto"/>
        <w:rPr>
          <w:sz w:val="24"/>
          <w:szCs w:val="24"/>
        </w:rPr>
      </w:pPr>
      <w:r>
        <w:rPr>
          <w:sz w:val="24"/>
          <w:szCs w:val="24"/>
        </w:rPr>
        <w:t>Bradley Broom, UT MD Anderson Cancer Center</w:t>
      </w:r>
    </w:p>
    <w:p w:rsidR="006B1B22" w:rsidRDefault="0095647E">
      <w:pPr>
        <w:spacing w:line="331" w:lineRule="auto"/>
        <w:rPr>
          <w:sz w:val="24"/>
          <w:szCs w:val="24"/>
        </w:rPr>
      </w:pPr>
      <w:r>
        <w:rPr>
          <w:sz w:val="24"/>
          <w:szCs w:val="24"/>
        </w:rPr>
        <w:t>Yi Qiao, University of Utah</w:t>
      </w:r>
    </w:p>
    <w:p w:rsidR="006B1B22" w:rsidRDefault="0095647E">
      <w:pPr>
        <w:spacing w:line="331" w:lineRule="auto"/>
        <w:rPr>
          <w:sz w:val="24"/>
          <w:szCs w:val="24"/>
        </w:rPr>
      </w:pPr>
      <w:r>
        <w:rPr>
          <w:sz w:val="24"/>
          <w:szCs w:val="24"/>
        </w:rPr>
        <w:t>Jingchun Zhu, UC Santa Cruz</w:t>
      </w:r>
    </w:p>
    <w:p w:rsidR="006B1B22" w:rsidRDefault="0095647E">
      <w:pPr>
        <w:spacing w:line="331" w:lineRule="auto"/>
        <w:rPr>
          <w:sz w:val="24"/>
          <w:szCs w:val="24"/>
        </w:rPr>
      </w:pPr>
      <w:r>
        <w:rPr>
          <w:sz w:val="24"/>
          <w:szCs w:val="24"/>
        </w:rPr>
        <w:t>Jim Robinson, UCSD</w:t>
      </w:r>
    </w:p>
    <w:p w:rsidR="006B1B22" w:rsidRDefault="0095647E">
      <w:pPr>
        <w:spacing w:line="331" w:lineRule="auto"/>
        <w:rPr>
          <w:sz w:val="24"/>
          <w:szCs w:val="24"/>
        </w:rPr>
      </w:pPr>
      <w:r>
        <w:rPr>
          <w:sz w:val="24"/>
          <w:szCs w:val="24"/>
        </w:rPr>
        <w:t>Tom Doak NCGAS IU</w:t>
      </w:r>
    </w:p>
    <w:p w:rsidR="006B1B22" w:rsidRDefault="0095647E">
      <w:pPr>
        <w:spacing w:line="331" w:lineRule="auto"/>
        <w:rPr>
          <w:sz w:val="24"/>
          <w:szCs w:val="24"/>
        </w:rPr>
      </w:pPr>
      <w:r>
        <w:rPr>
          <w:sz w:val="24"/>
          <w:szCs w:val="24"/>
        </w:rPr>
        <w:t>Guoqian Jiang, Mayo Clinic</w:t>
      </w:r>
    </w:p>
    <w:p w:rsidR="006B1B22" w:rsidRDefault="0095647E">
      <w:pPr>
        <w:spacing w:line="331" w:lineRule="auto"/>
        <w:rPr>
          <w:sz w:val="24"/>
          <w:szCs w:val="24"/>
        </w:rPr>
      </w:pPr>
      <w:r>
        <w:rPr>
          <w:sz w:val="24"/>
          <w:szCs w:val="24"/>
        </w:rPr>
        <w:t>Dongjun Chung, MUSC</w:t>
      </w:r>
    </w:p>
    <w:p w:rsidR="006B1B22" w:rsidRDefault="0095647E">
      <w:pPr>
        <w:spacing w:line="331" w:lineRule="auto"/>
        <w:rPr>
          <w:sz w:val="24"/>
          <w:szCs w:val="24"/>
        </w:rPr>
      </w:pPr>
      <w:r>
        <w:rPr>
          <w:sz w:val="24"/>
          <w:szCs w:val="24"/>
        </w:rPr>
        <w:t>David Hanauer, U of Michigan</w:t>
      </w:r>
    </w:p>
    <w:p w:rsidR="006B1B22" w:rsidRDefault="0095647E">
      <w:pPr>
        <w:spacing w:line="331" w:lineRule="auto"/>
        <w:rPr>
          <w:sz w:val="24"/>
          <w:szCs w:val="24"/>
        </w:rPr>
      </w:pPr>
      <w:r>
        <w:rPr>
          <w:sz w:val="24"/>
          <w:szCs w:val="24"/>
        </w:rPr>
        <w:t>Tim Griffin, U of Minnesota</w:t>
      </w:r>
    </w:p>
    <w:p w:rsidR="006B1B22" w:rsidRDefault="0095647E">
      <w:pPr>
        <w:spacing w:line="331" w:lineRule="auto"/>
        <w:rPr>
          <w:sz w:val="24"/>
          <w:szCs w:val="24"/>
        </w:rPr>
      </w:pPr>
      <w:r>
        <w:rPr>
          <w:sz w:val="24"/>
          <w:szCs w:val="24"/>
        </w:rPr>
        <w:t>Vince Carey, Harvard</w:t>
      </w:r>
    </w:p>
    <w:p w:rsidR="006B1B22" w:rsidRDefault="0095647E">
      <w:pPr>
        <w:spacing w:line="331" w:lineRule="auto"/>
        <w:rPr>
          <w:sz w:val="24"/>
          <w:szCs w:val="24"/>
        </w:rPr>
      </w:pPr>
      <w:r>
        <w:rPr>
          <w:sz w:val="24"/>
          <w:szCs w:val="24"/>
        </w:rPr>
        <w:t>Guergana Savova, HMS/BCH</w:t>
      </w:r>
    </w:p>
    <w:p w:rsidR="006B1B22" w:rsidRDefault="0095647E">
      <w:pPr>
        <w:spacing w:line="331" w:lineRule="auto"/>
        <w:rPr>
          <w:sz w:val="24"/>
          <w:szCs w:val="24"/>
        </w:rPr>
      </w:pPr>
      <w:r>
        <w:rPr>
          <w:sz w:val="24"/>
          <w:szCs w:val="24"/>
        </w:rPr>
        <w:t>Hayley Dingerdissen, GWU</w:t>
      </w:r>
    </w:p>
    <w:p w:rsidR="006B1B22" w:rsidRDefault="0095647E">
      <w:pPr>
        <w:spacing w:line="331" w:lineRule="auto"/>
        <w:rPr>
          <w:sz w:val="24"/>
          <w:szCs w:val="24"/>
        </w:rPr>
      </w:pPr>
      <w:r>
        <w:rPr>
          <w:sz w:val="24"/>
          <w:szCs w:val="24"/>
        </w:rPr>
        <w:t>A Rao, UT MDACC</w:t>
      </w:r>
    </w:p>
    <w:p w:rsidR="006B1B22" w:rsidRDefault="0095647E">
      <w:pPr>
        <w:spacing w:line="331" w:lineRule="auto"/>
        <w:rPr>
          <w:sz w:val="24"/>
          <w:szCs w:val="24"/>
        </w:rPr>
      </w:pPr>
      <w:r>
        <w:rPr>
          <w:sz w:val="24"/>
          <w:szCs w:val="24"/>
        </w:rPr>
        <w:t>Josh Stuart, UCSC (on call for first 25 mins)</w:t>
      </w:r>
    </w:p>
    <w:p w:rsidR="006B1B22" w:rsidRDefault="0095647E">
      <w:pPr>
        <w:spacing w:line="331" w:lineRule="auto"/>
        <w:rPr>
          <w:sz w:val="24"/>
          <w:szCs w:val="24"/>
        </w:rPr>
      </w:pPr>
      <w:r>
        <w:rPr>
          <w:sz w:val="24"/>
          <w:szCs w:val="24"/>
        </w:rPr>
        <w:t>Bill Timmer, NCI</w:t>
      </w:r>
    </w:p>
    <w:p w:rsidR="006B1B22" w:rsidRDefault="0095647E">
      <w:pPr>
        <w:spacing w:line="331" w:lineRule="auto"/>
        <w:rPr>
          <w:sz w:val="24"/>
          <w:szCs w:val="24"/>
        </w:rPr>
      </w:pPr>
      <w:r>
        <w:rPr>
          <w:sz w:val="24"/>
          <w:szCs w:val="24"/>
        </w:rPr>
        <w:t>Jill Mesirov</w:t>
      </w:r>
    </w:p>
    <w:p w:rsidR="006B1B22" w:rsidRDefault="0095647E">
      <w:pPr>
        <w:spacing w:line="331" w:lineRule="auto"/>
        <w:rPr>
          <w:sz w:val="24"/>
          <w:szCs w:val="24"/>
        </w:rPr>
      </w:pPr>
      <w:r>
        <w:rPr>
          <w:sz w:val="24"/>
          <w:szCs w:val="24"/>
        </w:rPr>
        <w:t>Lydia Kavraki</w:t>
      </w:r>
    </w:p>
    <w:p w:rsidR="006B1B22" w:rsidRDefault="0095647E">
      <w:pPr>
        <w:spacing w:line="331" w:lineRule="auto"/>
        <w:rPr>
          <w:sz w:val="24"/>
          <w:szCs w:val="24"/>
        </w:rPr>
      </w:pPr>
      <w:r>
        <w:rPr>
          <w:sz w:val="24"/>
          <w:szCs w:val="24"/>
        </w:rPr>
        <w:t>Lauren O’Donnell, BWH</w:t>
      </w:r>
    </w:p>
    <w:p w:rsidR="006B1B22" w:rsidRDefault="0095647E">
      <w:pPr>
        <w:spacing w:line="331" w:lineRule="auto"/>
        <w:rPr>
          <w:sz w:val="24"/>
          <w:szCs w:val="24"/>
        </w:rPr>
      </w:pPr>
      <w:r>
        <w:rPr>
          <w:sz w:val="24"/>
          <w:szCs w:val="24"/>
        </w:rPr>
        <w:t>Niki Schultz, MSKCC</w:t>
      </w:r>
    </w:p>
    <w:p w:rsidR="006B1B22" w:rsidRDefault="0095647E">
      <w:pPr>
        <w:spacing w:line="331" w:lineRule="auto"/>
        <w:rPr>
          <w:sz w:val="24"/>
          <w:szCs w:val="24"/>
        </w:rPr>
      </w:pPr>
      <w:r>
        <w:rPr>
          <w:sz w:val="24"/>
          <w:szCs w:val="24"/>
        </w:rPr>
        <w:t>Han Liang, MD anderson Cancer center</w:t>
      </w:r>
    </w:p>
    <w:p w:rsidR="006B1B22" w:rsidRDefault="0095647E">
      <w:pPr>
        <w:spacing w:line="331" w:lineRule="auto"/>
        <w:rPr>
          <w:sz w:val="24"/>
          <w:szCs w:val="24"/>
        </w:rPr>
      </w:pPr>
      <w:r>
        <w:rPr>
          <w:sz w:val="24"/>
          <w:szCs w:val="24"/>
        </w:rPr>
        <w:t>Grace Xiao, UCLA</w:t>
      </w:r>
    </w:p>
    <w:p w:rsidR="006B1B22" w:rsidRDefault="0095647E">
      <w:pPr>
        <w:spacing w:line="331" w:lineRule="auto"/>
        <w:rPr>
          <w:sz w:val="24"/>
          <w:szCs w:val="24"/>
        </w:rPr>
      </w:pPr>
      <w:r>
        <w:rPr>
          <w:sz w:val="24"/>
          <w:szCs w:val="24"/>
        </w:rPr>
        <w:t xml:space="preserve">Alex Krasnitz, CSHL </w:t>
      </w:r>
    </w:p>
    <w:p w:rsidR="006B1B22" w:rsidRDefault="0095647E">
      <w:pPr>
        <w:spacing w:line="331" w:lineRule="auto"/>
        <w:rPr>
          <w:sz w:val="24"/>
          <w:szCs w:val="24"/>
        </w:rPr>
      </w:pPr>
      <w:r>
        <w:rPr>
          <w:sz w:val="24"/>
          <w:szCs w:val="24"/>
        </w:rPr>
        <w:t>Gordon Harris, MGH</w:t>
      </w:r>
    </w:p>
    <w:p w:rsidR="006B1B22" w:rsidRDefault="0095647E">
      <w:pPr>
        <w:spacing w:line="331" w:lineRule="auto"/>
        <w:rPr>
          <w:sz w:val="24"/>
          <w:szCs w:val="24"/>
        </w:rPr>
      </w:pPr>
      <w:r>
        <w:rPr>
          <w:sz w:val="24"/>
          <w:szCs w:val="24"/>
        </w:rPr>
        <w:t>Nathalie Pochet, BWH/HMS/Broad</w:t>
      </w:r>
    </w:p>
    <w:p w:rsidR="006B1B22" w:rsidRDefault="0095647E">
      <w:pPr>
        <w:spacing w:line="331" w:lineRule="auto"/>
        <w:rPr>
          <w:sz w:val="24"/>
          <w:szCs w:val="24"/>
        </w:rPr>
      </w:pPr>
      <w:r>
        <w:rPr>
          <w:sz w:val="24"/>
          <w:szCs w:val="24"/>
        </w:rPr>
        <w:t>____________________________________</w:t>
      </w:r>
    </w:p>
    <w:p w:rsidR="006B1B22" w:rsidRDefault="006B1B22">
      <w:pPr>
        <w:spacing w:line="331" w:lineRule="auto"/>
        <w:rPr>
          <w:sz w:val="24"/>
          <w:szCs w:val="24"/>
        </w:rPr>
      </w:pPr>
    </w:p>
    <w:p w:rsidR="006B1B22" w:rsidRDefault="0095647E">
      <w:pPr>
        <w:spacing w:line="331" w:lineRule="auto"/>
        <w:rPr>
          <w:sz w:val="24"/>
          <w:szCs w:val="24"/>
        </w:rPr>
      </w:pPr>
      <w:r>
        <w:rPr>
          <w:sz w:val="24"/>
          <w:szCs w:val="24"/>
        </w:rPr>
        <w:t>ITCR Twitter Handle: #nciitcr</w:t>
      </w:r>
    </w:p>
    <w:p w:rsidR="006B1B22" w:rsidRDefault="0095647E">
      <w:pPr>
        <w:spacing w:line="331" w:lineRule="auto"/>
        <w:rPr>
          <w:sz w:val="24"/>
          <w:szCs w:val="24"/>
        </w:rPr>
      </w:pPr>
      <w:r>
        <w:rPr>
          <w:sz w:val="24"/>
          <w:szCs w:val="24"/>
        </w:rPr>
        <w:lastRenderedPageBreak/>
        <w:t xml:space="preserve">Website: </w:t>
      </w:r>
      <w:hyperlink r:id="rId5">
        <w:r>
          <w:rPr>
            <w:color w:val="1155CC"/>
            <w:sz w:val="24"/>
            <w:szCs w:val="24"/>
            <w:u w:val="single"/>
          </w:rPr>
          <w:t>https://itcr.cancer.gov</w:t>
        </w:r>
      </w:hyperlink>
      <w:r>
        <w:rPr>
          <w:sz w:val="24"/>
          <w:szCs w:val="24"/>
        </w:rPr>
        <w:t xml:space="preserve"> </w:t>
      </w:r>
    </w:p>
    <w:p w:rsidR="006B1B22" w:rsidRDefault="0095647E">
      <w:pPr>
        <w:spacing w:line="331" w:lineRule="auto"/>
        <w:rPr>
          <w:sz w:val="24"/>
          <w:szCs w:val="24"/>
        </w:rPr>
      </w:pPr>
      <w:r>
        <w:rPr>
          <w:sz w:val="24"/>
          <w:szCs w:val="24"/>
        </w:rPr>
        <w:t xml:space="preserve">ITCR Meeting Materials, Schedules, and other Resources: </w:t>
      </w:r>
      <w:hyperlink r:id="rId6">
        <w:r>
          <w:rPr>
            <w:color w:val="1155CC"/>
            <w:sz w:val="24"/>
            <w:szCs w:val="24"/>
            <w:u w:val="single"/>
          </w:rPr>
          <w:t>https://nciphub.org/groups/itcr</w:t>
        </w:r>
      </w:hyperlink>
    </w:p>
    <w:p w:rsidR="006B1B22" w:rsidRDefault="0095647E">
      <w:pPr>
        <w:spacing w:line="331" w:lineRule="auto"/>
        <w:rPr>
          <w:color w:val="FF0000"/>
          <w:sz w:val="24"/>
          <w:szCs w:val="24"/>
          <w:u w:val="single"/>
        </w:rPr>
      </w:pPr>
      <w:r>
        <w:rPr>
          <w:sz w:val="24"/>
          <w:szCs w:val="24"/>
        </w:rPr>
        <w:t xml:space="preserve">GoogleDocs for past meetings: </w:t>
      </w:r>
      <w:hyperlink r:id="rId7">
        <w:r>
          <w:rPr>
            <w:color w:val="1155CC"/>
            <w:sz w:val="24"/>
            <w:szCs w:val="24"/>
            <w:u w:val="single"/>
          </w:rPr>
          <w:t>https://drive.google.com/drive/folders/0BzGsmNN8MvZqeWViY0xCMmRMTDQ</w:t>
        </w:r>
      </w:hyperlink>
    </w:p>
    <w:p w:rsidR="006B1B22" w:rsidRDefault="006B1B22"/>
    <w:sectPr w:rsidR="006B1B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22"/>
    <w:rsid w:val="006B1B22"/>
    <w:rsid w:val="0095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0BzGsmNN8MvZqeWViY0xCMmRMT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iphub.org/groups/itcr" TargetMode="External"/><Relationship Id="rId5" Type="http://schemas.openxmlformats.org/officeDocument/2006/relationships/hyperlink" Target="https://itcr.cancer.gov" TargetMode="External"/><Relationship Id="rId4" Type="http://schemas.openxmlformats.org/officeDocument/2006/relationships/hyperlink" Target="https://cbiit.webex.com/cbiit/j.php?MTID=m792e8a3829c3ac67ea17f080bd5247c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2019-01-10T19:15:00Z</dcterms:created>
  <dcterms:modified xsi:type="dcterms:W3CDTF">2019-01-10T19:15:00Z</dcterms:modified>
</cp:coreProperties>
</file>